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BBA" w:rsidRPr="007B59F5" w:rsidRDefault="002D6BBA" w:rsidP="002D6BBA">
      <w:pPr>
        <w:adjustRightInd w:val="0"/>
        <w:snapToGrid w:val="0"/>
        <w:rPr>
          <w:rFonts w:ascii="黑体" w:eastAsia="黑体" w:hAnsi="黑体"/>
          <w:szCs w:val="32"/>
        </w:rPr>
      </w:pPr>
      <w:r w:rsidRPr="007B59F5">
        <w:rPr>
          <w:rFonts w:ascii="黑体" w:eastAsia="黑体" w:hAnsi="黑体" w:hint="eastAsia"/>
          <w:szCs w:val="32"/>
        </w:rPr>
        <w:t>附件</w:t>
      </w:r>
    </w:p>
    <w:p w:rsidR="002D6BBA" w:rsidRPr="00E6074A" w:rsidRDefault="002D6BBA" w:rsidP="002D6BBA">
      <w:pPr>
        <w:adjustRightInd w:val="0"/>
        <w:snapToGrid w:val="0"/>
        <w:jc w:val="center"/>
        <w:rPr>
          <w:rFonts w:ascii="方正小标宋简体" w:eastAsia="方正小标宋简体" w:hAnsi="华文中宋"/>
          <w:sz w:val="44"/>
          <w:szCs w:val="36"/>
        </w:rPr>
      </w:pPr>
      <w:r w:rsidRPr="00E6074A">
        <w:rPr>
          <w:rFonts w:ascii="方正小标宋简体" w:eastAsia="方正小标宋简体" w:hAnsi="华文中宋" w:hint="eastAsia"/>
          <w:sz w:val="44"/>
          <w:szCs w:val="36"/>
        </w:rPr>
        <w:t>中国资产评估协会20</w:t>
      </w:r>
      <w:r>
        <w:rPr>
          <w:rFonts w:ascii="方正小标宋简体" w:eastAsia="方正小标宋简体" w:hAnsi="华文中宋" w:hint="eastAsia"/>
          <w:sz w:val="44"/>
          <w:szCs w:val="36"/>
        </w:rPr>
        <w:t>20</w:t>
      </w:r>
      <w:r w:rsidRPr="00E6074A">
        <w:rPr>
          <w:rFonts w:ascii="方正小标宋简体" w:eastAsia="方正小标宋简体" w:hAnsi="华文中宋" w:hint="eastAsia"/>
          <w:sz w:val="44"/>
          <w:szCs w:val="36"/>
        </w:rPr>
        <w:t>年培训计划</w:t>
      </w:r>
    </w:p>
    <w:p w:rsidR="002D6BBA" w:rsidRPr="00E6074A" w:rsidRDefault="002D6BBA" w:rsidP="002D6BBA">
      <w:pPr>
        <w:adjustRightInd w:val="0"/>
        <w:snapToGrid w:val="0"/>
        <w:jc w:val="center"/>
        <w:rPr>
          <w:rFonts w:ascii="方正小标宋简体" w:eastAsia="方正小标宋简体" w:hAnsi="华文中宋"/>
          <w:sz w:val="44"/>
          <w:szCs w:val="36"/>
        </w:rPr>
      </w:pPr>
      <w:r w:rsidRPr="00E6074A">
        <w:rPr>
          <w:rFonts w:ascii="方正小标宋简体" w:eastAsia="方正小标宋简体" w:hAnsi="华文中宋" w:hint="eastAsia"/>
          <w:sz w:val="44"/>
          <w:szCs w:val="36"/>
        </w:rPr>
        <w:t>（征求意见稿）</w:t>
      </w:r>
    </w:p>
    <w:p w:rsidR="002D6BBA" w:rsidRDefault="002D6BBA" w:rsidP="002D6BBA">
      <w:pPr>
        <w:jc w:val="left"/>
        <w:rPr>
          <w:rFonts w:ascii="华文仿宋" w:eastAsia="华文仿宋" w:hAnsi="华文仿宋"/>
          <w:szCs w:val="32"/>
        </w:rPr>
      </w:pPr>
    </w:p>
    <w:p w:rsidR="002D6BBA" w:rsidRPr="00E6074A" w:rsidRDefault="002D6BBA" w:rsidP="002D6BBA">
      <w:pPr>
        <w:adjustRightInd w:val="0"/>
        <w:snapToGrid w:val="0"/>
        <w:spacing w:line="600" w:lineRule="exact"/>
        <w:ind w:firstLineChars="200" w:firstLine="640"/>
        <w:rPr>
          <w:rFonts w:ascii="仿宋_GB2312" w:eastAsia="仿宋_GB2312" w:hAnsi="仿宋"/>
          <w:szCs w:val="32"/>
        </w:rPr>
      </w:pPr>
      <w:r w:rsidRPr="00E6074A">
        <w:rPr>
          <w:rFonts w:ascii="仿宋_GB2312" w:eastAsia="仿宋_GB2312" w:hAnsi="仿宋" w:hint="eastAsia"/>
          <w:szCs w:val="32"/>
        </w:rPr>
        <w:t>为适应资产评估行业服务经济社会发展新要求，切实做好20</w:t>
      </w:r>
      <w:r>
        <w:rPr>
          <w:rFonts w:ascii="仿宋_GB2312" w:eastAsia="仿宋_GB2312" w:hAnsi="仿宋" w:hint="eastAsia"/>
          <w:szCs w:val="32"/>
        </w:rPr>
        <w:t>20</w:t>
      </w:r>
      <w:r w:rsidRPr="00E6074A">
        <w:rPr>
          <w:rFonts w:ascii="仿宋_GB2312" w:eastAsia="仿宋_GB2312" w:hAnsi="仿宋" w:hint="eastAsia"/>
          <w:szCs w:val="32"/>
        </w:rPr>
        <w:t>年行业培训工作，中国资产评估协会（以下简称中评协）根据</w:t>
      </w:r>
      <w:r w:rsidRPr="00E6074A">
        <w:rPr>
          <w:rFonts w:ascii="仿宋_GB2312" w:eastAsia="仿宋_GB2312" w:hAnsi="仿宋" w:cs="宋体" w:hint="eastAsia"/>
          <w:snapToGrid w:val="0"/>
          <w:color w:val="000000"/>
          <w:kern w:val="0"/>
          <w:szCs w:val="32"/>
        </w:rPr>
        <w:t>《中国资产评估行业人才培养及队伍建设规划》（以下简称《人才规划》）要求，结合20</w:t>
      </w:r>
      <w:r>
        <w:rPr>
          <w:rFonts w:ascii="仿宋_GB2312" w:eastAsia="仿宋_GB2312" w:hAnsi="仿宋" w:cs="宋体" w:hint="eastAsia"/>
          <w:snapToGrid w:val="0"/>
          <w:color w:val="000000"/>
          <w:kern w:val="0"/>
          <w:szCs w:val="32"/>
        </w:rPr>
        <w:t>20</w:t>
      </w:r>
      <w:r w:rsidRPr="00E6074A">
        <w:rPr>
          <w:rFonts w:ascii="仿宋_GB2312" w:eastAsia="仿宋_GB2312" w:hAnsi="仿宋" w:cs="宋体" w:hint="eastAsia"/>
          <w:snapToGrid w:val="0"/>
          <w:color w:val="000000"/>
          <w:kern w:val="0"/>
          <w:szCs w:val="32"/>
        </w:rPr>
        <w:t>年中评协总体工作部署和工作重点，</w:t>
      </w:r>
      <w:r w:rsidRPr="00E6074A">
        <w:rPr>
          <w:rFonts w:ascii="仿宋_GB2312" w:eastAsia="仿宋_GB2312" w:hAnsi="仿宋" w:hint="eastAsia"/>
          <w:szCs w:val="32"/>
        </w:rPr>
        <w:t>在充分调查研究行业培训需求的基础上，</w:t>
      </w:r>
      <w:r w:rsidRPr="00E6074A">
        <w:rPr>
          <w:rFonts w:ascii="仿宋_GB2312" w:eastAsia="仿宋_GB2312" w:hAnsi="仿宋" w:cs="宋体" w:hint="eastAsia"/>
          <w:snapToGrid w:val="0"/>
          <w:color w:val="000000"/>
          <w:kern w:val="0"/>
          <w:szCs w:val="32"/>
        </w:rPr>
        <w:t>制定本计划。</w:t>
      </w:r>
    </w:p>
    <w:p w:rsidR="002D6BBA" w:rsidRPr="00E6074A" w:rsidRDefault="002D6BBA" w:rsidP="002D6BBA">
      <w:pPr>
        <w:adjustRightInd w:val="0"/>
        <w:snapToGrid w:val="0"/>
        <w:spacing w:line="600" w:lineRule="exact"/>
        <w:ind w:firstLineChars="200" w:firstLine="640"/>
        <w:rPr>
          <w:rFonts w:ascii="黑体" w:eastAsia="黑体" w:hAnsi="仿宋"/>
          <w:szCs w:val="32"/>
        </w:rPr>
      </w:pPr>
      <w:r w:rsidRPr="00E6074A">
        <w:rPr>
          <w:rFonts w:ascii="黑体" w:eastAsia="黑体" w:hAnsi="仿宋" w:hint="eastAsia"/>
          <w:szCs w:val="32"/>
        </w:rPr>
        <w:t>一、指导思想</w:t>
      </w:r>
    </w:p>
    <w:p w:rsidR="002D6BBA" w:rsidRPr="00E6074A" w:rsidRDefault="002D6BBA" w:rsidP="002D6BBA">
      <w:pPr>
        <w:adjustRightInd w:val="0"/>
        <w:snapToGrid w:val="0"/>
        <w:spacing w:line="600" w:lineRule="exact"/>
        <w:ind w:firstLineChars="200" w:firstLine="640"/>
        <w:rPr>
          <w:rFonts w:ascii="仿宋_GB2312" w:eastAsia="仿宋_GB2312" w:hAnsi="仿宋"/>
          <w:szCs w:val="32"/>
        </w:rPr>
      </w:pPr>
      <w:r w:rsidRPr="00E6074A">
        <w:rPr>
          <w:rFonts w:ascii="仿宋_GB2312" w:eastAsia="仿宋_GB2312" w:hAnsi="仿宋" w:hint="eastAsia"/>
          <w:szCs w:val="32"/>
        </w:rPr>
        <w:t>以</w:t>
      </w:r>
      <w:r>
        <w:rPr>
          <w:rFonts w:ascii="仿宋_GB2312" w:eastAsia="仿宋_GB2312" w:hAnsi="仿宋" w:hint="eastAsia"/>
          <w:szCs w:val="32"/>
        </w:rPr>
        <w:t>习近平新时代中国特色社会主义思想为指导</w:t>
      </w:r>
      <w:r w:rsidRPr="00E6074A">
        <w:rPr>
          <w:rFonts w:ascii="仿宋_GB2312" w:eastAsia="仿宋_GB2312" w:hAnsi="仿宋" w:hint="eastAsia"/>
          <w:szCs w:val="32"/>
        </w:rPr>
        <w:t>，认真贯彻落实党的十九大</w:t>
      </w:r>
      <w:r>
        <w:rPr>
          <w:rFonts w:ascii="仿宋_GB2312" w:eastAsia="仿宋_GB2312" w:hAnsi="仿宋" w:hint="eastAsia"/>
          <w:szCs w:val="32"/>
        </w:rPr>
        <w:t>，十九届二中、三中、四中全会</w:t>
      </w:r>
      <w:r w:rsidRPr="00E6074A">
        <w:rPr>
          <w:rFonts w:ascii="仿宋_GB2312" w:eastAsia="仿宋_GB2312" w:hAnsi="仿宋" w:hint="eastAsia"/>
          <w:szCs w:val="32"/>
        </w:rPr>
        <w:t>精神，立足于行业更好地服务经济社会发展大局需要，按照《人才规划》的总体要求，以行业人才专业能力和综合素质提升为目标，以执业人员继续教育为基础，以高端人才、高层次管理人才和业务骨干人才培养为龙头，以新业务培训和传统业务疑难问题研讨为重点，坚持职业道德教育与专业胜任能力培养并重，扎实开展分类别分层次培训，进一步丰富培训内容，创新培训方式，强化培训管理，提高培训质量，为行业提供人才保证和智力支持。</w:t>
      </w:r>
    </w:p>
    <w:p w:rsidR="002D6BBA" w:rsidRPr="00E6074A" w:rsidRDefault="002D6BBA" w:rsidP="002D6BBA">
      <w:pPr>
        <w:adjustRightInd w:val="0"/>
        <w:snapToGrid w:val="0"/>
        <w:spacing w:line="600" w:lineRule="exact"/>
        <w:ind w:firstLineChars="200" w:firstLine="640"/>
        <w:rPr>
          <w:rFonts w:ascii="黑体" w:eastAsia="黑体" w:hAnsi="仿宋"/>
          <w:szCs w:val="32"/>
        </w:rPr>
      </w:pPr>
      <w:r w:rsidRPr="00E6074A">
        <w:rPr>
          <w:rFonts w:ascii="黑体" w:eastAsia="黑体" w:hAnsi="仿宋" w:hint="eastAsia"/>
          <w:szCs w:val="32"/>
        </w:rPr>
        <w:t>二、主要任务</w:t>
      </w:r>
    </w:p>
    <w:p w:rsidR="002D6BBA" w:rsidRPr="00E6074A" w:rsidRDefault="002D6BBA" w:rsidP="002D6BBA">
      <w:pPr>
        <w:adjustRightInd w:val="0"/>
        <w:snapToGrid w:val="0"/>
        <w:spacing w:line="600" w:lineRule="exact"/>
        <w:ind w:firstLineChars="200" w:firstLine="640"/>
        <w:rPr>
          <w:rFonts w:ascii="仿宋_GB2312" w:eastAsia="仿宋_GB2312" w:hAnsi="仿宋"/>
          <w:szCs w:val="32"/>
        </w:rPr>
      </w:pPr>
      <w:r w:rsidRPr="00E6074A">
        <w:rPr>
          <w:rFonts w:ascii="仿宋_GB2312" w:eastAsia="仿宋_GB2312" w:hAnsi="仿宋" w:hint="eastAsia"/>
          <w:szCs w:val="32"/>
        </w:rPr>
        <w:t>中评协20</w:t>
      </w:r>
      <w:r>
        <w:rPr>
          <w:rFonts w:ascii="仿宋_GB2312" w:eastAsia="仿宋_GB2312" w:hAnsi="仿宋" w:hint="eastAsia"/>
          <w:szCs w:val="32"/>
        </w:rPr>
        <w:t>20</w:t>
      </w:r>
      <w:r w:rsidRPr="00E6074A">
        <w:rPr>
          <w:rFonts w:ascii="仿宋_GB2312" w:eastAsia="仿宋_GB2312" w:hAnsi="仿宋" w:hint="eastAsia"/>
          <w:szCs w:val="32"/>
        </w:rPr>
        <w:t>年计划举办各类培训班2</w:t>
      </w:r>
      <w:r>
        <w:rPr>
          <w:rFonts w:ascii="仿宋_GB2312" w:eastAsia="仿宋_GB2312" w:hAnsi="仿宋" w:hint="eastAsia"/>
          <w:szCs w:val="32"/>
        </w:rPr>
        <w:t>5</w:t>
      </w:r>
      <w:r w:rsidRPr="00E6074A">
        <w:rPr>
          <w:rFonts w:ascii="仿宋_GB2312" w:eastAsia="仿宋_GB2312" w:hAnsi="仿宋" w:hint="eastAsia"/>
          <w:szCs w:val="32"/>
        </w:rPr>
        <w:t>期，其中</w:t>
      </w:r>
      <w:r>
        <w:rPr>
          <w:rFonts w:ascii="仿宋_GB2312" w:eastAsia="仿宋_GB2312" w:hAnsi="仿宋" w:hint="eastAsia"/>
          <w:szCs w:val="32"/>
        </w:rPr>
        <w:t>业务培训班10</w:t>
      </w:r>
      <w:r w:rsidRPr="00E6074A">
        <w:rPr>
          <w:rFonts w:ascii="仿宋_GB2312" w:eastAsia="仿宋_GB2312" w:hAnsi="仿宋" w:hint="eastAsia"/>
          <w:szCs w:val="32"/>
        </w:rPr>
        <w:t>期，</w:t>
      </w:r>
      <w:r>
        <w:rPr>
          <w:rFonts w:ascii="仿宋_GB2312" w:eastAsia="仿宋_GB2312" w:hAnsi="仿宋" w:hint="eastAsia"/>
          <w:szCs w:val="32"/>
        </w:rPr>
        <w:t>行业人才培训班4期，管理</w:t>
      </w:r>
      <w:r w:rsidRPr="00E6074A">
        <w:rPr>
          <w:rFonts w:ascii="仿宋_GB2312" w:eastAsia="仿宋_GB2312" w:hAnsi="仿宋" w:hint="eastAsia"/>
          <w:szCs w:val="32"/>
        </w:rPr>
        <w:t>培训班</w:t>
      </w:r>
      <w:r>
        <w:rPr>
          <w:rFonts w:ascii="仿宋_GB2312" w:eastAsia="仿宋_GB2312" w:hAnsi="仿宋" w:hint="eastAsia"/>
          <w:szCs w:val="32"/>
        </w:rPr>
        <w:t>11期</w:t>
      </w:r>
      <w:r w:rsidRPr="00E6074A">
        <w:rPr>
          <w:rFonts w:ascii="仿宋_GB2312" w:eastAsia="仿宋_GB2312" w:hAnsi="仿宋" w:hint="eastAsia"/>
          <w:szCs w:val="32"/>
        </w:rPr>
        <w:t>。</w:t>
      </w:r>
    </w:p>
    <w:p w:rsidR="002D6BBA" w:rsidRPr="00E6074A" w:rsidRDefault="002D6BBA" w:rsidP="002D6BBA">
      <w:pPr>
        <w:adjustRightInd w:val="0"/>
        <w:snapToGrid w:val="0"/>
        <w:spacing w:line="600" w:lineRule="exact"/>
        <w:ind w:firstLineChars="200" w:firstLine="640"/>
        <w:rPr>
          <w:rFonts w:ascii="仿宋_GB2312" w:eastAsia="仿宋_GB2312" w:hAnsi="仿宋"/>
          <w:szCs w:val="32"/>
        </w:rPr>
      </w:pPr>
      <w:r w:rsidRPr="00E6074A">
        <w:rPr>
          <w:rFonts w:ascii="仿宋_GB2312" w:eastAsia="仿宋_GB2312" w:hAnsi="仿宋" w:hint="eastAsia"/>
          <w:szCs w:val="32"/>
        </w:rPr>
        <w:lastRenderedPageBreak/>
        <w:t>（</w:t>
      </w:r>
      <w:r>
        <w:rPr>
          <w:rFonts w:ascii="仿宋_GB2312" w:eastAsia="仿宋_GB2312" w:hAnsi="仿宋" w:hint="eastAsia"/>
          <w:szCs w:val="32"/>
        </w:rPr>
        <w:t>一）业务培训</w:t>
      </w:r>
      <w:r w:rsidRPr="00E6074A">
        <w:rPr>
          <w:rFonts w:ascii="仿宋_GB2312" w:eastAsia="仿宋_GB2312" w:hAnsi="仿宋" w:hint="eastAsia"/>
          <w:szCs w:val="32"/>
        </w:rPr>
        <w:t>班。以资产评估师为培训对象，围绕</w:t>
      </w:r>
      <w:r w:rsidRPr="00384F64">
        <w:rPr>
          <w:rFonts w:ascii="仿宋_GB2312" w:eastAsia="仿宋_GB2312" w:hAnsi="仿宋" w:hint="eastAsia"/>
          <w:szCs w:val="32"/>
        </w:rPr>
        <w:t>财政资金绩效评价与资产评估、以财务报告为目的评估、并购重组评估、PPP与资产评估、企业价值与无形资产评估、管理咨询、金融工具与资产评估</w:t>
      </w:r>
      <w:r w:rsidRPr="00E6074A">
        <w:rPr>
          <w:rFonts w:ascii="仿宋_GB2312" w:eastAsia="仿宋_GB2312" w:hAnsi="仿宋" w:hint="eastAsia"/>
          <w:szCs w:val="32"/>
        </w:rPr>
        <w:t>等为专题，以提高行业业务骨干人才的新业务专业胜任能力，满足行业服务领域不断拓展对人才的需求为目标，举办</w:t>
      </w:r>
      <w:r>
        <w:rPr>
          <w:rFonts w:ascii="仿宋_GB2312" w:eastAsia="仿宋_GB2312" w:hAnsi="仿宋" w:hint="eastAsia"/>
          <w:szCs w:val="32"/>
        </w:rPr>
        <w:t>7</w:t>
      </w:r>
      <w:r w:rsidRPr="00E6074A">
        <w:rPr>
          <w:rFonts w:ascii="仿宋_GB2312" w:eastAsia="仿宋_GB2312" w:hAnsi="仿宋" w:hint="eastAsia"/>
          <w:szCs w:val="32"/>
        </w:rPr>
        <w:t>期业务骨干研讨班。针对</w:t>
      </w:r>
      <w:r>
        <w:rPr>
          <w:rFonts w:ascii="仿宋_GB2312" w:eastAsia="仿宋_GB2312" w:hAnsi="仿宋" w:hint="eastAsia"/>
          <w:szCs w:val="32"/>
        </w:rPr>
        <w:t>东北、华中</w:t>
      </w:r>
      <w:r w:rsidRPr="00E6074A">
        <w:rPr>
          <w:rFonts w:ascii="仿宋_GB2312" w:eastAsia="仿宋_GB2312" w:hAnsi="仿宋" w:hint="eastAsia"/>
          <w:szCs w:val="32"/>
        </w:rPr>
        <w:t>及</w:t>
      </w:r>
      <w:r>
        <w:rPr>
          <w:rFonts w:ascii="仿宋_GB2312" w:eastAsia="仿宋_GB2312" w:hAnsi="仿宋" w:hint="eastAsia"/>
          <w:szCs w:val="32"/>
        </w:rPr>
        <w:t>西藏</w:t>
      </w:r>
      <w:r w:rsidRPr="00E6074A">
        <w:rPr>
          <w:rFonts w:ascii="仿宋_GB2312" w:eastAsia="仿宋_GB2312" w:hAnsi="仿宋" w:hint="eastAsia"/>
          <w:szCs w:val="32"/>
        </w:rPr>
        <w:t>地区的评估业务特点，举办3期区域研讨班。</w:t>
      </w:r>
    </w:p>
    <w:p w:rsidR="002D6BBA" w:rsidRPr="00E6074A" w:rsidRDefault="002D6BBA" w:rsidP="002D6BBA">
      <w:pPr>
        <w:adjustRightInd w:val="0"/>
        <w:snapToGrid w:val="0"/>
        <w:spacing w:line="600" w:lineRule="exact"/>
        <w:ind w:firstLineChars="200" w:firstLine="640"/>
        <w:rPr>
          <w:rFonts w:ascii="仿宋_GB2312" w:eastAsia="仿宋_GB2312" w:hAnsi="仿宋"/>
          <w:szCs w:val="32"/>
        </w:rPr>
      </w:pPr>
      <w:r>
        <w:rPr>
          <w:rFonts w:ascii="仿宋_GB2312" w:eastAsia="仿宋_GB2312" w:hAnsi="仿宋" w:hint="eastAsia"/>
          <w:szCs w:val="32"/>
        </w:rPr>
        <w:t>（二）行业人才培训班。以</w:t>
      </w:r>
      <w:r w:rsidRPr="00867046">
        <w:rPr>
          <w:rFonts w:ascii="仿宋_GB2312" w:eastAsia="仿宋_GB2312" w:hAnsi="宋体" w:cs="宋体" w:hint="eastAsia"/>
          <w:color w:val="333333"/>
          <w:kern w:val="0"/>
          <w:szCs w:val="32"/>
          <w:shd w:val="clear" w:color="auto" w:fill="FFFFFF"/>
        </w:rPr>
        <w:t>培养具有相当业务知识和专业水平、具有国际视野和创新能力、能够提供综合性高端服务的高端人才为目标，举办第三批资产评估行业高端人才</w:t>
      </w:r>
      <w:r>
        <w:rPr>
          <w:rFonts w:ascii="仿宋_GB2312" w:eastAsia="仿宋_GB2312" w:hAnsi="宋体" w:cs="宋体" w:hint="eastAsia"/>
          <w:color w:val="333333"/>
          <w:kern w:val="0"/>
          <w:szCs w:val="32"/>
          <w:shd w:val="clear" w:color="auto" w:fill="FFFFFF"/>
        </w:rPr>
        <w:t>培养对象</w:t>
      </w:r>
      <w:r w:rsidRPr="00867046">
        <w:rPr>
          <w:rFonts w:ascii="仿宋_GB2312" w:eastAsia="仿宋_GB2312" w:hAnsi="宋体" w:cs="宋体" w:hint="eastAsia"/>
          <w:color w:val="333333"/>
          <w:kern w:val="0"/>
          <w:szCs w:val="32"/>
          <w:shd w:val="clear" w:color="auto" w:fill="FFFFFF"/>
        </w:rPr>
        <w:t>第3次集中培训；以2019年行业综合排名前百家评估机构首席评估师为培养对象，举办首席评估师培训班；</w:t>
      </w:r>
      <w:r>
        <w:rPr>
          <w:rFonts w:ascii="仿宋_GB2312" w:eastAsia="仿宋_GB2312" w:hAnsi="宋体" w:cs="宋体" w:hint="eastAsia"/>
          <w:color w:val="333333"/>
          <w:kern w:val="0"/>
          <w:szCs w:val="32"/>
          <w:shd w:val="clear" w:color="auto" w:fill="FFFFFF"/>
        </w:rPr>
        <w:t>以评估机构优秀业务骨干</w:t>
      </w:r>
      <w:r w:rsidRPr="00867046">
        <w:rPr>
          <w:rFonts w:ascii="仿宋_GB2312" w:eastAsia="仿宋_GB2312" w:hAnsi="宋体" w:cs="宋体" w:hint="eastAsia"/>
          <w:color w:val="333333"/>
          <w:kern w:val="0"/>
          <w:szCs w:val="32"/>
          <w:shd w:val="clear" w:color="auto" w:fill="FFFFFF"/>
        </w:rPr>
        <w:t>为重点，以拓展宏观视野、提升专业能力和综合素养为目标，举办清华大学第十三</w:t>
      </w:r>
      <w:r w:rsidRPr="00E6074A">
        <w:rPr>
          <w:rFonts w:ascii="仿宋_GB2312" w:eastAsia="仿宋_GB2312" w:hAnsi="仿宋" w:hint="eastAsia"/>
          <w:szCs w:val="32"/>
        </w:rPr>
        <w:t>期资产评估高级研修班</w:t>
      </w:r>
      <w:r>
        <w:rPr>
          <w:rFonts w:ascii="仿宋_GB2312" w:eastAsia="仿宋_GB2312" w:hAnsi="仿宋" w:hint="eastAsia"/>
          <w:szCs w:val="32"/>
        </w:rPr>
        <w:t>；</w:t>
      </w:r>
      <w:r w:rsidRPr="00E6074A">
        <w:rPr>
          <w:rFonts w:ascii="仿宋_GB2312" w:eastAsia="仿宋_GB2312" w:hAnsi="仿宋" w:hint="eastAsia"/>
          <w:szCs w:val="32"/>
        </w:rPr>
        <w:t>以</w:t>
      </w:r>
      <w:r>
        <w:rPr>
          <w:rFonts w:ascii="仿宋_GB2312" w:eastAsia="仿宋_GB2312" w:hAnsi="仿宋" w:hint="eastAsia"/>
          <w:szCs w:val="32"/>
        </w:rPr>
        <w:t>高校教师、</w:t>
      </w:r>
      <w:r w:rsidRPr="00E6074A">
        <w:rPr>
          <w:rFonts w:ascii="仿宋_GB2312" w:eastAsia="仿宋_GB2312" w:hAnsi="仿宋" w:hint="eastAsia"/>
          <w:szCs w:val="32"/>
        </w:rPr>
        <w:t>行业师资为培训对象，以提升</w:t>
      </w:r>
      <w:r>
        <w:rPr>
          <w:rFonts w:ascii="仿宋_GB2312" w:eastAsia="仿宋_GB2312" w:hAnsi="仿宋" w:hint="eastAsia"/>
          <w:szCs w:val="32"/>
        </w:rPr>
        <w:t>师资专业能力及教学水平为目标，举办</w:t>
      </w:r>
      <w:r w:rsidRPr="00E6074A">
        <w:rPr>
          <w:rFonts w:ascii="仿宋_GB2312" w:eastAsia="仿宋_GB2312" w:hAnsi="仿宋" w:hint="eastAsia"/>
          <w:szCs w:val="32"/>
        </w:rPr>
        <w:t>师资</w:t>
      </w:r>
      <w:r>
        <w:rPr>
          <w:rFonts w:ascii="仿宋_GB2312" w:eastAsia="仿宋_GB2312" w:hAnsi="仿宋" w:hint="eastAsia"/>
          <w:szCs w:val="32"/>
        </w:rPr>
        <w:t>培训</w:t>
      </w:r>
      <w:r w:rsidRPr="00E6074A">
        <w:rPr>
          <w:rFonts w:ascii="仿宋_GB2312" w:eastAsia="仿宋_GB2312" w:hAnsi="仿宋" w:hint="eastAsia"/>
          <w:szCs w:val="32"/>
        </w:rPr>
        <w:t>班。</w:t>
      </w:r>
    </w:p>
    <w:p w:rsidR="002D6BBA" w:rsidRPr="00C039FD" w:rsidRDefault="002D6BBA" w:rsidP="002D6BBA">
      <w:pPr>
        <w:adjustRightInd w:val="0"/>
        <w:snapToGrid w:val="0"/>
        <w:spacing w:line="600" w:lineRule="exact"/>
        <w:ind w:firstLineChars="200" w:firstLine="640"/>
        <w:rPr>
          <w:rFonts w:ascii="仿宋_GB2312" w:eastAsia="仿宋_GB2312" w:hAnsi="仿宋"/>
          <w:szCs w:val="32"/>
        </w:rPr>
      </w:pPr>
      <w:r>
        <w:rPr>
          <w:rFonts w:ascii="仿宋_GB2312" w:eastAsia="仿宋_GB2312" w:hAnsi="仿宋" w:hint="eastAsia"/>
          <w:szCs w:val="32"/>
        </w:rPr>
        <w:t>（三）管理</w:t>
      </w:r>
      <w:r w:rsidRPr="00F13CDC">
        <w:rPr>
          <w:rFonts w:ascii="仿宋_GB2312" w:eastAsia="仿宋_GB2312" w:hAnsi="仿宋" w:hint="eastAsia"/>
          <w:szCs w:val="32"/>
        </w:rPr>
        <w:t>培训班</w:t>
      </w:r>
      <w:r>
        <w:rPr>
          <w:rFonts w:ascii="仿宋_GB2312" w:eastAsia="仿宋_GB2312" w:hAnsi="仿宋" w:hint="eastAsia"/>
          <w:szCs w:val="32"/>
        </w:rPr>
        <w:t>。</w:t>
      </w:r>
      <w:r w:rsidRPr="006B36EE">
        <w:rPr>
          <w:rFonts w:ascii="仿宋_GB2312" w:eastAsia="仿宋_GB2312" w:hAnsi="仿宋" w:hint="eastAsia"/>
          <w:szCs w:val="32"/>
        </w:rPr>
        <w:t>以提升行业管理人员政治素养、领导能力、管理能力、创新能力和服务能力为着力点，举办</w:t>
      </w:r>
      <w:r w:rsidRPr="00377280">
        <w:rPr>
          <w:rFonts w:ascii="仿宋_GB2312" w:eastAsia="仿宋_GB2312" w:hAnsi="仿宋" w:hint="eastAsia"/>
          <w:szCs w:val="32"/>
        </w:rPr>
        <w:t>司法评估专业技术评审培训班、行业考试培训工作人员培训班、非证券机构执业质量检查人员培训班、证券机构执业质量检查人员培训班、资产评估行业地方协会秘书长及高端人才培训班、全国地方秘书长培训班、统战工作培训班、行业信息化建设专题培训班、党建工作培训班、地方协会财务人员培训班、资产评估行业通讯员培</w:t>
      </w:r>
      <w:r w:rsidRPr="00377280">
        <w:rPr>
          <w:rFonts w:ascii="仿宋_GB2312" w:eastAsia="仿宋_GB2312" w:hAnsi="仿宋" w:hint="eastAsia"/>
          <w:szCs w:val="32"/>
        </w:rPr>
        <w:lastRenderedPageBreak/>
        <w:t>训班</w:t>
      </w:r>
      <w:r w:rsidRPr="006B36EE">
        <w:rPr>
          <w:rFonts w:ascii="仿宋_GB2312" w:eastAsia="仿宋_GB2312" w:hAnsi="仿宋" w:hint="eastAsia"/>
          <w:szCs w:val="32"/>
        </w:rPr>
        <w:t>等</w:t>
      </w:r>
      <w:r>
        <w:rPr>
          <w:rFonts w:ascii="仿宋_GB2312" w:eastAsia="仿宋_GB2312" w:hAnsi="仿宋" w:hint="eastAsia"/>
          <w:szCs w:val="32"/>
        </w:rPr>
        <w:t>11</w:t>
      </w:r>
      <w:r w:rsidRPr="006B36EE">
        <w:rPr>
          <w:rFonts w:ascii="仿宋_GB2312" w:eastAsia="仿宋_GB2312" w:hAnsi="仿宋" w:hint="eastAsia"/>
          <w:szCs w:val="32"/>
        </w:rPr>
        <w:t>期</w:t>
      </w:r>
      <w:r>
        <w:rPr>
          <w:rFonts w:ascii="仿宋_GB2312" w:eastAsia="仿宋_GB2312" w:hAnsi="仿宋" w:hint="eastAsia"/>
          <w:szCs w:val="32"/>
        </w:rPr>
        <w:t>管理人员</w:t>
      </w:r>
      <w:r w:rsidRPr="006B36EE">
        <w:rPr>
          <w:rFonts w:ascii="仿宋_GB2312" w:eastAsia="仿宋_GB2312" w:hAnsi="仿宋" w:hint="eastAsia"/>
          <w:szCs w:val="32"/>
        </w:rPr>
        <w:t>培训班。</w:t>
      </w:r>
    </w:p>
    <w:p w:rsidR="002D6BBA" w:rsidRPr="00A753A2" w:rsidRDefault="002D6BBA" w:rsidP="002D6BBA">
      <w:pPr>
        <w:adjustRightInd w:val="0"/>
        <w:snapToGrid w:val="0"/>
        <w:spacing w:line="600" w:lineRule="exact"/>
        <w:ind w:firstLineChars="200" w:firstLine="640"/>
        <w:rPr>
          <w:rFonts w:ascii="仿宋_GB2312" w:eastAsia="仿宋_GB2312" w:hAnsi="仿宋"/>
          <w:color w:val="000000"/>
          <w:szCs w:val="32"/>
        </w:rPr>
        <w:sectPr w:rsidR="002D6BBA" w:rsidRPr="00A753A2" w:rsidSect="007025C7">
          <w:footerReference w:type="default" r:id="rId8"/>
          <w:pgSz w:w="11906" w:h="16838"/>
          <w:pgMar w:top="1440" w:right="1531" w:bottom="1440" w:left="1531" w:header="851" w:footer="992" w:gutter="0"/>
          <w:pgNumType w:fmt="numberInDash" w:start="1"/>
          <w:cols w:space="425"/>
          <w:docGrid w:type="lines" w:linePitch="312"/>
        </w:sectPr>
      </w:pPr>
    </w:p>
    <w:p w:rsidR="002D6BBA" w:rsidRDefault="002D6BBA" w:rsidP="002D6BBA">
      <w:pPr>
        <w:spacing w:line="500" w:lineRule="exact"/>
        <w:jc w:val="left"/>
        <w:rPr>
          <w:rFonts w:ascii="黑体" w:eastAsia="黑体" w:hAnsi="黑体"/>
          <w:szCs w:val="32"/>
        </w:rPr>
      </w:pPr>
      <w:r w:rsidRPr="0050588B">
        <w:rPr>
          <w:rFonts w:ascii="黑体" w:eastAsia="黑体" w:hAnsi="黑体" w:hint="eastAsia"/>
          <w:szCs w:val="32"/>
        </w:rPr>
        <w:lastRenderedPageBreak/>
        <w:t xml:space="preserve">附表：                    </w:t>
      </w:r>
    </w:p>
    <w:p w:rsidR="002D6BBA" w:rsidRDefault="002D6BBA" w:rsidP="002D6BBA">
      <w:pPr>
        <w:spacing w:line="500" w:lineRule="exact"/>
        <w:jc w:val="center"/>
        <w:rPr>
          <w:rFonts w:ascii="华文中宋" w:eastAsia="华文中宋" w:hAnsi="华文中宋"/>
          <w:b/>
          <w:sz w:val="44"/>
          <w:szCs w:val="44"/>
        </w:rPr>
      </w:pPr>
      <w:r>
        <w:rPr>
          <w:rFonts w:ascii="华文中宋" w:eastAsia="华文中宋" w:hAnsi="华文中宋" w:hint="eastAsia"/>
          <w:b/>
          <w:sz w:val="44"/>
          <w:szCs w:val="44"/>
        </w:rPr>
        <w:t>中国资产评估协会</w:t>
      </w:r>
      <w:r w:rsidRPr="008F6767">
        <w:rPr>
          <w:rFonts w:ascii="华文中宋" w:eastAsia="华文中宋" w:hAnsi="华文中宋" w:hint="eastAsia"/>
          <w:b/>
          <w:sz w:val="44"/>
          <w:szCs w:val="44"/>
        </w:rPr>
        <w:t>20</w:t>
      </w:r>
      <w:r>
        <w:rPr>
          <w:rFonts w:ascii="华文中宋" w:eastAsia="华文中宋" w:hAnsi="华文中宋" w:hint="eastAsia"/>
          <w:b/>
          <w:sz w:val="44"/>
          <w:szCs w:val="44"/>
        </w:rPr>
        <w:t>20</w:t>
      </w:r>
      <w:r w:rsidRPr="008F6767">
        <w:rPr>
          <w:rFonts w:ascii="华文中宋" w:eastAsia="华文中宋" w:hAnsi="华文中宋" w:hint="eastAsia"/>
          <w:b/>
          <w:sz w:val="44"/>
          <w:szCs w:val="44"/>
        </w:rPr>
        <w:t>年培训</w:t>
      </w:r>
      <w:r>
        <w:rPr>
          <w:rFonts w:ascii="华文中宋" w:eastAsia="华文中宋" w:hAnsi="华文中宋" w:hint="eastAsia"/>
          <w:b/>
          <w:sz w:val="44"/>
          <w:szCs w:val="44"/>
        </w:rPr>
        <w:t>计划表（征求意见稿）</w:t>
      </w:r>
    </w:p>
    <w:p w:rsidR="002D6BBA" w:rsidRPr="00922C52" w:rsidRDefault="002D6BBA" w:rsidP="002D6BBA">
      <w:pPr>
        <w:spacing w:line="260" w:lineRule="exact"/>
        <w:jc w:val="center"/>
        <w:rPr>
          <w:rFonts w:ascii="华文中宋" w:eastAsia="华文中宋" w:hAnsi="华文中宋"/>
          <w:b/>
          <w:sz w:val="40"/>
          <w:szCs w:val="44"/>
        </w:rPr>
      </w:pPr>
    </w:p>
    <w:p w:rsidR="002D6BBA" w:rsidRPr="00987A81" w:rsidRDefault="002D6BBA" w:rsidP="002D6BBA">
      <w:pPr>
        <w:ind w:firstLineChars="50" w:firstLine="150"/>
        <w:jc w:val="left"/>
        <w:rPr>
          <w:rFonts w:ascii="华文中宋" w:eastAsia="华文中宋" w:hAnsi="华文中宋"/>
          <w:b/>
          <w:sz w:val="30"/>
        </w:rPr>
      </w:pPr>
      <w:r>
        <w:rPr>
          <w:rFonts w:ascii="华文中宋" w:eastAsia="华文中宋" w:hAnsi="华文中宋" w:hint="eastAsia"/>
          <w:b/>
          <w:sz w:val="30"/>
        </w:rPr>
        <w:t>一</w:t>
      </w:r>
      <w:r w:rsidRPr="00987A81">
        <w:rPr>
          <w:rFonts w:ascii="华文中宋" w:eastAsia="华文中宋" w:hAnsi="华文中宋" w:hint="eastAsia"/>
          <w:b/>
          <w:sz w:val="30"/>
        </w:rPr>
        <w:t>、业务</w:t>
      </w:r>
      <w:r>
        <w:rPr>
          <w:rFonts w:ascii="华文中宋" w:eastAsia="华文中宋" w:hAnsi="华文中宋" w:hint="eastAsia"/>
          <w:b/>
          <w:sz w:val="30"/>
        </w:rPr>
        <w:t>培训</w:t>
      </w:r>
      <w:r w:rsidRPr="00987A81">
        <w:rPr>
          <w:rFonts w:ascii="华文中宋" w:eastAsia="华文中宋" w:hAnsi="华文中宋" w:hint="eastAsia"/>
          <w:b/>
          <w:sz w:val="30"/>
        </w:rPr>
        <w:t>班</w:t>
      </w:r>
    </w:p>
    <w:tbl>
      <w:tblPr>
        <w:tblW w:w="14743"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
        <w:gridCol w:w="2693"/>
        <w:gridCol w:w="5103"/>
        <w:gridCol w:w="1276"/>
        <w:gridCol w:w="1559"/>
        <w:gridCol w:w="1276"/>
        <w:gridCol w:w="1984"/>
      </w:tblGrid>
      <w:tr w:rsidR="002D6BBA" w:rsidRPr="007025C7" w:rsidTr="00AC590F">
        <w:trPr>
          <w:trHeight w:val="708"/>
          <w:tblHeader/>
          <w:jc w:val="center"/>
        </w:trPr>
        <w:tc>
          <w:tcPr>
            <w:tcW w:w="852" w:type="dxa"/>
            <w:shd w:val="clear" w:color="auto" w:fill="auto"/>
            <w:vAlign w:val="center"/>
          </w:tcPr>
          <w:p w:rsidR="002D6BBA" w:rsidRPr="007025C7" w:rsidRDefault="002D6BBA" w:rsidP="00AC590F">
            <w:pPr>
              <w:spacing w:line="276" w:lineRule="auto"/>
              <w:jc w:val="center"/>
              <w:rPr>
                <w:rFonts w:ascii="宋体" w:hAnsi="宋体"/>
                <w:b/>
                <w:sz w:val="24"/>
                <w:szCs w:val="24"/>
              </w:rPr>
            </w:pPr>
            <w:r w:rsidRPr="007025C7">
              <w:rPr>
                <w:rFonts w:ascii="宋体" w:hAnsi="宋体" w:hint="eastAsia"/>
                <w:b/>
                <w:sz w:val="24"/>
                <w:szCs w:val="24"/>
              </w:rPr>
              <w:t>序号</w:t>
            </w:r>
          </w:p>
        </w:tc>
        <w:tc>
          <w:tcPr>
            <w:tcW w:w="2693" w:type="dxa"/>
            <w:shd w:val="clear" w:color="auto" w:fill="auto"/>
            <w:vAlign w:val="center"/>
          </w:tcPr>
          <w:p w:rsidR="002D6BBA" w:rsidRPr="007025C7" w:rsidRDefault="002D6BBA" w:rsidP="00AC590F">
            <w:pPr>
              <w:spacing w:line="276" w:lineRule="auto"/>
              <w:jc w:val="center"/>
              <w:rPr>
                <w:rFonts w:ascii="宋体" w:hAnsi="宋体"/>
                <w:b/>
                <w:sz w:val="24"/>
                <w:szCs w:val="24"/>
              </w:rPr>
            </w:pPr>
            <w:r w:rsidRPr="007025C7">
              <w:rPr>
                <w:rFonts w:ascii="宋体" w:hAnsi="宋体" w:hint="eastAsia"/>
                <w:b/>
                <w:sz w:val="24"/>
                <w:szCs w:val="24"/>
              </w:rPr>
              <w:t>培训（研讨）班名称</w:t>
            </w:r>
          </w:p>
        </w:tc>
        <w:tc>
          <w:tcPr>
            <w:tcW w:w="5103" w:type="dxa"/>
            <w:shd w:val="clear" w:color="auto" w:fill="auto"/>
            <w:vAlign w:val="center"/>
          </w:tcPr>
          <w:p w:rsidR="002D6BBA" w:rsidRPr="007025C7" w:rsidRDefault="002D6BBA" w:rsidP="00AC590F">
            <w:pPr>
              <w:spacing w:line="276" w:lineRule="auto"/>
              <w:jc w:val="center"/>
              <w:rPr>
                <w:rFonts w:ascii="宋体" w:hAnsi="宋体"/>
                <w:b/>
                <w:sz w:val="24"/>
                <w:szCs w:val="24"/>
              </w:rPr>
            </w:pPr>
            <w:r w:rsidRPr="007025C7">
              <w:rPr>
                <w:rFonts w:ascii="宋体" w:hAnsi="宋体" w:hint="eastAsia"/>
                <w:b/>
                <w:sz w:val="24"/>
                <w:szCs w:val="24"/>
              </w:rPr>
              <w:t>培训内容</w:t>
            </w:r>
          </w:p>
        </w:tc>
        <w:tc>
          <w:tcPr>
            <w:tcW w:w="1276" w:type="dxa"/>
            <w:shd w:val="clear" w:color="auto" w:fill="auto"/>
            <w:vAlign w:val="center"/>
          </w:tcPr>
          <w:p w:rsidR="002D6BBA" w:rsidRPr="007025C7" w:rsidRDefault="002D6BBA" w:rsidP="00AC590F">
            <w:pPr>
              <w:spacing w:line="276" w:lineRule="auto"/>
              <w:jc w:val="center"/>
              <w:rPr>
                <w:rFonts w:ascii="宋体" w:hAnsi="宋体"/>
                <w:b/>
                <w:sz w:val="24"/>
                <w:szCs w:val="24"/>
              </w:rPr>
            </w:pPr>
            <w:r w:rsidRPr="007025C7">
              <w:rPr>
                <w:rFonts w:ascii="宋体" w:hAnsi="宋体" w:hint="eastAsia"/>
                <w:b/>
                <w:sz w:val="24"/>
                <w:szCs w:val="24"/>
              </w:rPr>
              <w:t>培训对象</w:t>
            </w:r>
          </w:p>
        </w:tc>
        <w:tc>
          <w:tcPr>
            <w:tcW w:w="1559" w:type="dxa"/>
            <w:shd w:val="clear" w:color="auto" w:fill="auto"/>
            <w:vAlign w:val="center"/>
          </w:tcPr>
          <w:p w:rsidR="002D6BBA" w:rsidRPr="007025C7" w:rsidRDefault="002D6BBA" w:rsidP="00AC590F">
            <w:pPr>
              <w:spacing w:line="276" w:lineRule="auto"/>
              <w:jc w:val="center"/>
              <w:rPr>
                <w:rFonts w:ascii="宋体" w:hAnsi="宋体"/>
                <w:b/>
                <w:sz w:val="24"/>
                <w:szCs w:val="24"/>
              </w:rPr>
            </w:pPr>
            <w:r w:rsidRPr="007025C7">
              <w:rPr>
                <w:rFonts w:ascii="宋体" w:hAnsi="宋体" w:hint="eastAsia"/>
                <w:b/>
                <w:sz w:val="24"/>
                <w:szCs w:val="24"/>
              </w:rPr>
              <w:t>培训地点</w:t>
            </w:r>
          </w:p>
        </w:tc>
        <w:tc>
          <w:tcPr>
            <w:tcW w:w="1276" w:type="dxa"/>
            <w:shd w:val="clear" w:color="auto" w:fill="auto"/>
            <w:vAlign w:val="center"/>
          </w:tcPr>
          <w:p w:rsidR="002D6BBA" w:rsidRPr="007025C7" w:rsidRDefault="002D6BBA" w:rsidP="00AC590F">
            <w:pPr>
              <w:spacing w:line="276" w:lineRule="auto"/>
              <w:jc w:val="center"/>
              <w:rPr>
                <w:rFonts w:ascii="宋体" w:hAnsi="宋体"/>
                <w:b/>
                <w:sz w:val="24"/>
                <w:szCs w:val="24"/>
              </w:rPr>
            </w:pPr>
            <w:r w:rsidRPr="007025C7">
              <w:rPr>
                <w:rFonts w:ascii="宋体" w:hAnsi="宋体" w:hint="eastAsia"/>
                <w:b/>
                <w:sz w:val="24"/>
                <w:szCs w:val="24"/>
              </w:rPr>
              <w:t>培训天数</w:t>
            </w:r>
          </w:p>
        </w:tc>
        <w:tc>
          <w:tcPr>
            <w:tcW w:w="1984" w:type="dxa"/>
            <w:shd w:val="clear" w:color="auto" w:fill="auto"/>
            <w:vAlign w:val="center"/>
          </w:tcPr>
          <w:p w:rsidR="002D6BBA" w:rsidRPr="007025C7" w:rsidRDefault="002D6BBA" w:rsidP="00AC590F">
            <w:pPr>
              <w:spacing w:line="276" w:lineRule="auto"/>
              <w:jc w:val="center"/>
              <w:rPr>
                <w:rFonts w:ascii="宋体" w:hAnsi="宋体"/>
                <w:b/>
                <w:sz w:val="24"/>
                <w:szCs w:val="24"/>
              </w:rPr>
            </w:pPr>
            <w:r w:rsidRPr="007025C7">
              <w:rPr>
                <w:rFonts w:ascii="宋体" w:hAnsi="宋体" w:hint="eastAsia"/>
                <w:b/>
                <w:sz w:val="24"/>
                <w:szCs w:val="24"/>
              </w:rPr>
              <w:t>预计培训时间</w:t>
            </w:r>
          </w:p>
        </w:tc>
      </w:tr>
      <w:tr w:rsidR="002D6BBA" w:rsidRPr="007025C7" w:rsidTr="00AC590F">
        <w:trPr>
          <w:trHeight w:val="1540"/>
          <w:jc w:val="center"/>
        </w:trPr>
        <w:tc>
          <w:tcPr>
            <w:tcW w:w="852" w:type="dxa"/>
            <w:shd w:val="clear" w:color="auto" w:fill="auto"/>
            <w:vAlign w:val="center"/>
          </w:tcPr>
          <w:p w:rsidR="002D6BBA" w:rsidRPr="007025C7" w:rsidRDefault="002D6BBA" w:rsidP="00AC590F">
            <w:pPr>
              <w:spacing w:line="260" w:lineRule="exact"/>
              <w:jc w:val="center"/>
              <w:rPr>
                <w:rFonts w:ascii="宋体" w:eastAsia="宋体" w:hAnsi="宋体"/>
                <w:color w:val="000000"/>
                <w:sz w:val="20"/>
                <w:szCs w:val="20"/>
              </w:rPr>
            </w:pPr>
            <w:r w:rsidRPr="007025C7">
              <w:rPr>
                <w:rFonts w:ascii="宋体" w:eastAsia="宋体" w:hAnsi="宋体" w:hint="eastAsia"/>
                <w:color w:val="000000"/>
                <w:sz w:val="20"/>
                <w:szCs w:val="20"/>
              </w:rPr>
              <w:t>1</w:t>
            </w:r>
          </w:p>
        </w:tc>
        <w:tc>
          <w:tcPr>
            <w:tcW w:w="2693" w:type="dxa"/>
            <w:shd w:val="clear" w:color="auto" w:fill="auto"/>
            <w:vAlign w:val="center"/>
          </w:tcPr>
          <w:p w:rsidR="002D6BBA" w:rsidRPr="007025C7" w:rsidRDefault="002D6BBA" w:rsidP="00AC590F">
            <w:pPr>
              <w:spacing w:line="280" w:lineRule="exact"/>
              <w:jc w:val="center"/>
              <w:rPr>
                <w:rFonts w:ascii="宋体" w:eastAsia="宋体" w:hAnsi="宋体"/>
                <w:color w:val="000000"/>
                <w:sz w:val="20"/>
                <w:szCs w:val="21"/>
              </w:rPr>
            </w:pPr>
            <w:r w:rsidRPr="007025C7">
              <w:rPr>
                <w:rFonts w:ascii="宋体" w:eastAsia="宋体" w:hAnsi="宋体" w:hint="eastAsia"/>
                <w:color w:val="000000"/>
                <w:sz w:val="20"/>
                <w:szCs w:val="21"/>
              </w:rPr>
              <w:t>财政资金绩效评价与资产评估研讨班</w:t>
            </w:r>
          </w:p>
        </w:tc>
        <w:tc>
          <w:tcPr>
            <w:tcW w:w="5103" w:type="dxa"/>
            <w:shd w:val="clear" w:color="auto" w:fill="auto"/>
            <w:vAlign w:val="center"/>
          </w:tcPr>
          <w:p w:rsidR="002D6BBA" w:rsidRPr="007025C7" w:rsidRDefault="002D6BBA" w:rsidP="00AC590F">
            <w:pPr>
              <w:spacing w:line="260" w:lineRule="exact"/>
              <w:rPr>
                <w:rFonts w:ascii="宋体" w:eastAsia="宋体" w:hAnsi="宋体"/>
                <w:color w:val="000000"/>
                <w:sz w:val="20"/>
                <w:szCs w:val="20"/>
              </w:rPr>
            </w:pPr>
            <w:r w:rsidRPr="007025C7">
              <w:rPr>
                <w:rFonts w:ascii="宋体" w:eastAsia="宋体" w:hAnsi="宋体" w:hint="eastAsia"/>
                <w:color w:val="000000"/>
                <w:sz w:val="20"/>
                <w:szCs w:val="20"/>
              </w:rPr>
              <w:t>1.全面实施预算绩效管理理论与政策</w:t>
            </w:r>
          </w:p>
          <w:p w:rsidR="002D6BBA" w:rsidRPr="007025C7" w:rsidRDefault="002D6BBA" w:rsidP="00AC590F">
            <w:pPr>
              <w:spacing w:line="260" w:lineRule="exact"/>
              <w:rPr>
                <w:rFonts w:ascii="宋体" w:eastAsia="宋体" w:hAnsi="宋体"/>
                <w:color w:val="000000"/>
                <w:sz w:val="20"/>
                <w:szCs w:val="20"/>
              </w:rPr>
            </w:pPr>
            <w:r w:rsidRPr="007025C7">
              <w:rPr>
                <w:rFonts w:ascii="宋体" w:eastAsia="宋体" w:hAnsi="宋体" w:hint="eastAsia"/>
                <w:color w:val="000000"/>
                <w:sz w:val="20"/>
                <w:szCs w:val="20"/>
              </w:rPr>
              <w:t>2.绩效目标管理与指标体系构建实务及案例</w:t>
            </w:r>
          </w:p>
          <w:p w:rsidR="002D6BBA" w:rsidRPr="007025C7" w:rsidRDefault="002D6BBA" w:rsidP="00AC590F">
            <w:pPr>
              <w:spacing w:line="260" w:lineRule="exact"/>
              <w:rPr>
                <w:rFonts w:ascii="宋体" w:eastAsia="宋体" w:hAnsi="宋体"/>
                <w:color w:val="000000"/>
                <w:sz w:val="20"/>
                <w:szCs w:val="20"/>
              </w:rPr>
            </w:pPr>
            <w:r w:rsidRPr="007025C7">
              <w:rPr>
                <w:rFonts w:ascii="宋体" w:eastAsia="宋体" w:hAnsi="宋体" w:hint="eastAsia"/>
                <w:color w:val="000000"/>
                <w:sz w:val="20"/>
                <w:szCs w:val="20"/>
              </w:rPr>
              <w:t>3.项目支出绩效评价实务及案例</w:t>
            </w:r>
          </w:p>
          <w:p w:rsidR="002D6BBA" w:rsidRPr="007025C7" w:rsidRDefault="002D6BBA" w:rsidP="00AC590F">
            <w:pPr>
              <w:spacing w:line="260" w:lineRule="exact"/>
              <w:rPr>
                <w:rFonts w:ascii="宋体" w:eastAsia="宋体" w:hAnsi="宋体"/>
                <w:color w:val="000000"/>
                <w:sz w:val="20"/>
                <w:szCs w:val="20"/>
              </w:rPr>
            </w:pPr>
            <w:r w:rsidRPr="007025C7">
              <w:rPr>
                <w:rFonts w:ascii="宋体" w:eastAsia="宋体" w:hAnsi="宋体" w:hint="eastAsia"/>
                <w:color w:val="000000"/>
                <w:sz w:val="20"/>
                <w:szCs w:val="20"/>
              </w:rPr>
              <w:t>4.部门整体与政策绩效评价实务与案例</w:t>
            </w:r>
          </w:p>
          <w:p w:rsidR="002D6BBA" w:rsidRPr="007025C7" w:rsidRDefault="002D6BBA" w:rsidP="00AC590F">
            <w:pPr>
              <w:spacing w:line="260" w:lineRule="exact"/>
              <w:rPr>
                <w:rFonts w:ascii="宋体" w:eastAsia="宋体" w:hAnsi="宋体"/>
                <w:color w:val="000000"/>
                <w:sz w:val="20"/>
                <w:szCs w:val="20"/>
              </w:rPr>
            </w:pPr>
            <w:r w:rsidRPr="007025C7">
              <w:rPr>
                <w:rFonts w:ascii="宋体" w:eastAsia="宋体" w:hAnsi="宋体" w:hint="eastAsia"/>
                <w:color w:val="000000"/>
                <w:sz w:val="20"/>
                <w:szCs w:val="20"/>
              </w:rPr>
              <w:t>5.重点领域绩效评价（PPP、专项债、国有资本经营）</w:t>
            </w:r>
          </w:p>
        </w:tc>
        <w:tc>
          <w:tcPr>
            <w:tcW w:w="1276" w:type="dxa"/>
            <w:shd w:val="clear" w:color="auto" w:fill="auto"/>
            <w:vAlign w:val="center"/>
          </w:tcPr>
          <w:p w:rsidR="002D6BBA" w:rsidRPr="007025C7" w:rsidRDefault="002D6BBA" w:rsidP="00AC590F">
            <w:pPr>
              <w:spacing w:line="260" w:lineRule="exact"/>
              <w:rPr>
                <w:rFonts w:ascii="宋体" w:eastAsia="宋体" w:hAnsi="宋体"/>
                <w:color w:val="000000"/>
                <w:sz w:val="20"/>
                <w:szCs w:val="21"/>
              </w:rPr>
            </w:pPr>
            <w:r w:rsidRPr="007025C7">
              <w:rPr>
                <w:rFonts w:ascii="宋体" w:eastAsia="宋体" w:hAnsi="宋体" w:hint="eastAsia"/>
                <w:color w:val="000000"/>
                <w:sz w:val="20"/>
                <w:szCs w:val="20"/>
              </w:rPr>
              <w:t>资产评估师</w:t>
            </w:r>
          </w:p>
        </w:tc>
        <w:tc>
          <w:tcPr>
            <w:tcW w:w="1559" w:type="dxa"/>
            <w:shd w:val="clear" w:color="auto" w:fill="auto"/>
            <w:vAlign w:val="center"/>
          </w:tcPr>
          <w:p w:rsidR="002D6BBA" w:rsidRPr="007025C7" w:rsidRDefault="002D6BBA" w:rsidP="00AC590F">
            <w:pPr>
              <w:spacing w:line="280" w:lineRule="exact"/>
              <w:jc w:val="center"/>
              <w:rPr>
                <w:rFonts w:ascii="宋体" w:eastAsia="宋体" w:hAnsi="宋体"/>
                <w:color w:val="000000"/>
                <w:sz w:val="20"/>
                <w:szCs w:val="20"/>
              </w:rPr>
            </w:pPr>
            <w:r w:rsidRPr="007025C7">
              <w:rPr>
                <w:rFonts w:ascii="宋体" w:eastAsia="宋体" w:hAnsi="宋体" w:hint="eastAsia"/>
                <w:color w:val="000000"/>
                <w:sz w:val="20"/>
                <w:szCs w:val="20"/>
              </w:rPr>
              <w:t>北京国家会计学院</w:t>
            </w:r>
          </w:p>
        </w:tc>
        <w:tc>
          <w:tcPr>
            <w:tcW w:w="1276" w:type="dxa"/>
            <w:shd w:val="clear" w:color="auto" w:fill="auto"/>
            <w:vAlign w:val="center"/>
          </w:tcPr>
          <w:p w:rsidR="002D6BBA" w:rsidRPr="007025C7" w:rsidRDefault="002D6BBA" w:rsidP="00AC590F">
            <w:pPr>
              <w:spacing w:line="280" w:lineRule="exact"/>
              <w:jc w:val="center"/>
              <w:rPr>
                <w:rFonts w:ascii="宋体" w:eastAsia="宋体" w:hAnsi="宋体"/>
                <w:color w:val="000000"/>
                <w:sz w:val="20"/>
                <w:szCs w:val="20"/>
              </w:rPr>
            </w:pPr>
            <w:r w:rsidRPr="007025C7">
              <w:rPr>
                <w:rFonts w:ascii="宋体" w:eastAsia="宋体" w:hAnsi="宋体" w:hint="eastAsia"/>
                <w:color w:val="000000"/>
                <w:sz w:val="20"/>
                <w:szCs w:val="20"/>
              </w:rPr>
              <w:t>4</w:t>
            </w:r>
          </w:p>
        </w:tc>
        <w:tc>
          <w:tcPr>
            <w:tcW w:w="1984" w:type="dxa"/>
            <w:shd w:val="clear" w:color="auto" w:fill="auto"/>
            <w:vAlign w:val="center"/>
          </w:tcPr>
          <w:p w:rsidR="002D6BBA" w:rsidRPr="007025C7" w:rsidRDefault="002D6BBA" w:rsidP="00AC590F">
            <w:pPr>
              <w:spacing w:line="280" w:lineRule="exact"/>
              <w:jc w:val="center"/>
              <w:rPr>
                <w:rFonts w:ascii="宋体" w:eastAsia="宋体" w:hAnsi="宋体"/>
                <w:color w:val="000000"/>
                <w:sz w:val="20"/>
                <w:szCs w:val="21"/>
              </w:rPr>
            </w:pPr>
            <w:r w:rsidRPr="007025C7">
              <w:rPr>
                <w:rFonts w:ascii="宋体" w:eastAsia="宋体" w:hAnsi="宋体" w:hint="eastAsia"/>
                <w:color w:val="000000"/>
                <w:sz w:val="20"/>
                <w:szCs w:val="21"/>
              </w:rPr>
              <w:t>4月14-17日</w:t>
            </w:r>
          </w:p>
        </w:tc>
      </w:tr>
      <w:tr w:rsidR="002D6BBA" w:rsidRPr="007025C7" w:rsidTr="00AC590F">
        <w:trPr>
          <w:trHeight w:val="2032"/>
          <w:jc w:val="center"/>
        </w:trPr>
        <w:tc>
          <w:tcPr>
            <w:tcW w:w="852" w:type="dxa"/>
            <w:shd w:val="clear" w:color="auto" w:fill="auto"/>
            <w:vAlign w:val="center"/>
          </w:tcPr>
          <w:p w:rsidR="002D6BBA" w:rsidRPr="007025C7" w:rsidRDefault="002D6BBA" w:rsidP="00AC590F">
            <w:pPr>
              <w:spacing w:line="260" w:lineRule="exact"/>
              <w:jc w:val="center"/>
              <w:rPr>
                <w:rFonts w:ascii="宋体" w:eastAsia="宋体" w:hAnsi="宋体"/>
                <w:color w:val="000000"/>
                <w:sz w:val="20"/>
                <w:szCs w:val="20"/>
              </w:rPr>
            </w:pPr>
            <w:r w:rsidRPr="007025C7">
              <w:rPr>
                <w:rFonts w:ascii="宋体" w:eastAsia="宋体" w:hAnsi="宋体" w:hint="eastAsia"/>
                <w:color w:val="000000"/>
                <w:sz w:val="20"/>
                <w:szCs w:val="20"/>
              </w:rPr>
              <w:t>2</w:t>
            </w:r>
          </w:p>
        </w:tc>
        <w:tc>
          <w:tcPr>
            <w:tcW w:w="2693" w:type="dxa"/>
            <w:shd w:val="clear" w:color="auto" w:fill="auto"/>
            <w:vAlign w:val="center"/>
          </w:tcPr>
          <w:p w:rsidR="002D6BBA" w:rsidRPr="007025C7" w:rsidRDefault="002D6BBA" w:rsidP="00AC590F">
            <w:pPr>
              <w:spacing w:line="280" w:lineRule="exact"/>
              <w:jc w:val="center"/>
              <w:rPr>
                <w:rFonts w:ascii="宋体" w:eastAsia="宋体" w:hAnsi="宋体"/>
                <w:color w:val="000000"/>
                <w:sz w:val="20"/>
                <w:szCs w:val="20"/>
              </w:rPr>
            </w:pPr>
            <w:r w:rsidRPr="007025C7">
              <w:rPr>
                <w:rFonts w:ascii="宋体" w:eastAsia="宋体" w:hAnsi="宋体" w:hint="eastAsia"/>
                <w:color w:val="000000"/>
                <w:sz w:val="20"/>
                <w:szCs w:val="20"/>
              </w:rPr>
              <w:t>以财务报告为目的评估研讨班</w:t>
            </w:r>
          </w:p>
        </w:tc>
        <w:tc>
          <w:tcPr>
            <w:tcW w:w="5103" w:type="dxa"/>
            <w:shd w:val="clear" w:color="auto" w:fill="auto"/>
            <w:vAlign w:val="center"/>
          </w:tcPr>
          <w:p w:rsidR="002D6BBA" w:rsidRPr="007025C7" w:rsidRDefault="002D6BBA" w:rsidP="00AC590F">
            <w:pPr>
              <w:spacing w:line="260" w:lineRule="exact"/>
              <w:jc w:val="left"/>
              <w:rPr>
                <w:rFonts w:ascii="宋体" w:eastAsia="宋体" w:hAnsi="宋体"/>
                <w:color w:val="000000"/>
                <w:sz w:val="20"/>
                <w:szCs w:val="20"/>
              </w:rPr>
            </w:pPr>
            <w:r w:rsidRPr="007025C7">
              <w:rPr>
                <w:rFonts w:ascii="宋体" w:eastAsia="宋体" w:hAnsi="宋体" w:hint="eastAsia"/>
                <w:color w:val="000000"/>
                <w:sz w:val="20"/>
                <w:szCs w:val="20"/>
              </w:rPr>
              <w:t>1.公允价值计量相关会计准则介绍</w:t>
            </w:r>
          </w:p>
          <w:p w:rsidR="002D6BBA" w:rsidRPr="007025C7" w:rsidRDefault="002D6BBA" w:rsidP="00AC590F">
            <w:pPr>
              <w:spacing w:line="260" w:lineRule="exact"/>
              <w:jc w:val="left"/>
              <w:rPr>
                <w:rFonts w:ascii="宋体" w:eastAsia="宋体" w:hAnsi="宋体"/>
                <w:color w:val="000000"/>
                <w:sz w:val="20"/>
                <w:szCs w:val="20"/>
              </w:rPr>
            </w:pPr>
            <w:r w:rsidRPr="007025C7">
              <w:rPr>
                <w:rFonts w:ascii="宋体" w:eastAsia="宋体" w:hAnsi="宋体" w:hint="eastAsia"/>
                <w:color w:val="000000"/>
                <w:sz w:val="20"/>
                <w:szCs w:val="20"/>
              </w:rPr>
              <w:t>2.《以财务报告为目的的评估指南》讲解</w:t>
            </w:r>
          </w:p>
          <w:p w:rsidR="002D6BBA" w:rsidRPr="007025C7" w:rsidRDefault="002D6BBA" w:rsidP="00AC590F">
            <w:pPr>
              <w:spacing w:line="260" w:lineRule="exact"/>
              <w:jc w:val="left"/>
              <w:rPr>
                <w:rFonts w:ascii="宋体" w:eastAsia="宋体" w:hAnsi="宋体"/>
                <w:color w:val="000000"/>
                <w:sz w:val="20"/>
                <w:szCs w:val="20"/>
              </w:rPr>
            </w:pPr>
            <w:r w:rsidRPr="007025C7">
              <w:rPr>
                <w:rFonts w:ascii="宋体" w:eastAsia="宋体" w:hAnsi="宋体" w:hint="eastAsia"/>
                <w:color w:val="000000"/>
                <w:sz w:val="20"/>
                <w:szCs w:val="20"/>
              </w:rPr>
              <w:t>3.资产减值测试评估实务及案例讲解</w:t>
            </w:r>
          </w:p>
          <w:p w:rsidR="002D6BBA" w:rsidRPr="007025C7" w:rsidRDefault="002D6BBA" w:rsidP="00AC590F">
            <w:pPr>
              <w:spacing w:line="260" w:lineRule="exact"/>
              <w:jc w:val="left"/>
              <w:rPr>
                <w:rFonts w:ascii="宋体" w:eastAsia="宋体" w:hAnsi="宋体"/>
                <w:color w:val="000000"/>
                <w:sz w:val="20"/>
                <w:szCs w:val="20"/>
              </w:rPr>
            </w:pPr>
            <w:r w:rsidRPr="007025C7">
              <w:rPr>
                <w:rFonts w:ascii="宋体" w:eastAsia="宋体" w:hAnsi="宋体" w:hint="eastAsia"/>
                <w:color w:val="000000"/>
                <w:sz w:val="20"/>
                <w:szCs w:val="20"/>
              </w:rPr>
              <w:t>4.合并对价分摊评估实务及案例讲解</w:t>
            </w:r>
          </w:p>
          <w:p w:rsidR="002D6BBA" w:rsidRPr="007025C7" w:rsidRDefault="002D6BBA" w:rsidP="00AC590F">
            <w:pPr>
              <w:spacing w:line="260" w:lineRule="exact"/>
              <w:jc w:val="left"/>
              <w:rPr>
                <w:rFonts w:ascii="宋体" w:eastAsia="宋体" w:hAnsi="宋体"/>
                <w:color w:val="000000"/>
                <w:sz w:val="20"/>
                <w:szCs w:val="20"/>
              </w:rPr>
            </w:pPr>
            <w:r w:rsidRPr="007025C7">
              <w:rPr>
                <w:rFonts w:ascii="宋体" w:eastAsia="宋体" w:hAnsi="宋体" w:hint="eastAsia"/>
                <w:color w:val="000000"/>
                <w:sz w:val="20"/>
                <w:szCs w:val="20"/>
              </w:rPr>
              <w:t>5.投资性房地产公允价值评估及案例讲解</w:t>
            </w:r>
          </w:p>
          <w:p w:rsidR="002D6BBA" w:rsidRPr="007025C7" w:rsidRDefault="002D6BBA" w:rsidP="00AC590F">
            <w:pPr>
              <w:spacing w:line="260" w:lineRule="exact"/>
              <w:jc w:val="left"/>
              <w:rPr>
                <w:rFonts w:ascii="宋体" w:eastAsia="宋体" w:hAnsi="宋体"/>
                <w:color w:val="000000"/>
                <w:sz w:val="20"/>
                <w:szCs w:val="20"/>
              </w:rPr>
            </w:pPr>
            <w:r w:rsidRPr="007025C7">
              <w:rPr>
                <w:rFonts w:ascii="宋体" w:eastAsia="宋体" w:hAnsi="宋体" w:hint="eastAsia"/>
                <w:color w:val="000000"/>
                <w:sz w:val="20"/>
                <w:szCs w:val="20"/>
              </w:rPr>
              <w:t>6.金融工具的会计处理与资产评估</w:t>
            </w:r>
          </w:p>
          <w:p w:rsidR="002D6BBA" w:rsidRPr="007025C7" w:rsidRDefault="002D6BBA" w:rsidP="00AC590F">
            <w:pPr>
              <w:spacing w:line="260" w:lineRule="exact"/>
              <w:jc w:val="left"/>
              <w:rPr>
                <w:rFonts w:ascii="宋体" w:eastAsia="宋体" w:hAnsi="宋体"/>
                <w:color w:val="000000"/>
                <w:sz w:val="20"/>
                <w:szCs w:val="20"/>
              </w:rPr>
            </w:pPr>
            <w:r w:rsidRPr="007025C7">
              <w:rPr>
                <w:rFonts w:ascii="宋体" w:eastAsia="宋体" w:hAnsi="宋体" w:hint="eastAsia"/>
                <w:color w:val="000000"/>
                <w:sz w:val="20"/>
                <w:szCs w:val="20"/>
              </w:rPr>
              <w:t>7.或有对价评估方法</w:t>
            </w:r>
          </w:p>
        </w:tc>
        <w:tc>
          <w:tcPr>
            <w:tcW w:w="1276" w:type="dxa"/>
            <w:shd w:val="clear" w:color="auto" w:fill="auto"/>
            <w:vAlign w:val="center"/>
          </w:tcPr>
          <w:p w:rsidR="002D6BBA" w:rsidRPr="007025C7" w:rsidRDefault="002D6BBA" w:rsidP="00AC590F">
            <w:pPr>
              <w:spacing w:line="280" w:lineRule="exact"/>
              <w:jc w:val="center"/>
              <w:rPr>
                <w:rFonts w:ascii="宋体" w:eastAsia="宋体" w:hAnsi="宋体"/>
                <w:b/>
                <w:color w:val="000000"/>
                <w:sz w:val="20"/>
                <w:szCs w:val="20"/>
              </w:rPr>
            </w:pPr>
            <w:r w:rsidRPr="007025C7">
              <w:rPr>
                <w:rFonts w:ascii="宋体" w:eastAsia="宋体" w:hAnsi="宋体" w:hint="eastAsia"/>
                <w:color w:val="000000"/>
                <w:sz w:val="20"/>
                <w:szCs w:val="20"/>
              </w:rPr>
              <w:t>资产评估师</w:t>
            </w:r>
          </w:p>
        </w:tc>
        <w:tc>
          <w:tcPr>
            <w:tcW w:w="1559" w:type="dxa"/>
            <w:shd w:val="clear" w:color="auto" w:fill="auto"/>
            <w:vAlign w:val="center"/>
          </w:tcPr>
          <w:p w:rsidR="002D6BBA" w:rsidRPr="007025C7" w:rsidRDefault="002D6BBA" w:rsidP="00AC590F">
            <w:pPr>
              <w:spacing w:line="280" w:lineRule="exact"/>
              <w:jc w:val="center"/>
              <w:rPr>
                <w:rFonts w:ascii="宋体" w:eastAsia="宋体" w:hAnsi="宋体"/>
                <w:color w:val="000000"/>
                <w:sz w:val="20"/>
                <w:szCs w:val="21"/>
              </w:rPr>
            </w:pPr>
            <w:r w:rsidRPr="007025C7">
              <w:rPr>
                <w:rFonts w:ascii="宋体" w:eastAsia="宋体" w:hAnsi="宋体" w:hint="eastAsia"/>
                <w:color w:val="000000"/>
                <w:sz w:val="20"/>
                <w:szCs w:val="20"/>
              </w:rPr>
              <w:t>北京国家会计学院</w:t>
            </w:r>
          </w:p>
        </w:tc>
        <w:tc>
          <w:tcPr>
            <w:tcW w:w="1276" w:type="dxa"/>
            <w:shd w:val="clear" w:color="auto" w:fill="auto"/>
            <w:vAlign w:val="center"/>
          </w:tcPr>
          <w:p w:rsidR="002D6BBA" w:rsidRPr="007025C7" w:rsidRDefault="002D6BBA" w:rsidP="00AC590F">
            <w:pPr>
              <w:spacing w:line="280" w:lineRule="exact"/>
              <w:jc w:val="center"/>
              <w:rPr>
                <w:rFonts w:ascii="宋体" w:eastAsia="宋体" w:hAnsi="宋体"/>
                <w:color w:val="000000"/>
                <w:sz w:val="20"/>
                <w:szCs w:val="21"/>
              </w:rPr>
            </w:pPr>
            <w:r w:rsidRPr="007025C7">
              <w:rPr>
                <w:rFonts w:ascii="宋体" w:eastAsia="宋体" w:hAnsi="宋体" w:hint="eastAsia"/>
                <w:color w:val="000000"/>
                <w:sz w:val="20"/>
                <w:szCs w:val="21"/>
              </w:rPr>
              <w:t>4</w:t>
            </w:r>
          </w:p>
        </w:tc>
        <w:tc>
          <w:tcPr>
            <w:tcW w:w="1984" w:type="dxa"/>
            <w:shd w:val="clear" w:color="auto" w:fill="auto"/>
            <w:vAlign w:val="center"/>
          </w:tcPr>
          <w:p w:rsidR="002D6BBA" w:rsidRPr="007025C7" w:rsidRDefault="002D6BBA" w:rsidP="00AC590F">
            <w:pPr>
              <w:spacing w:line="280" w:lineRule="exact"/>
              <w:jc w:val="center"/>
              <w:rPr>
                <w:rFonts w:ascii="宋体" w:eastAsia="宋体" w:hAnsi="宋体"/>
                <w:color w:val="000000"/>
                <w:sz w:val="20"/>
                <w:szCs w:val="21"/>
              </w:rPr>
            </w:pPr>
            <w:r w:rsidRPr="007025C7">
              <w:rPr>
                <w:rFonts w:ascii="宋体" w:eastAsia="宋体" w:hAnsi="宋体" w:hint="eastAsia"/>
                <w:color w:val="000000"/>
                <w:sz w:val="20"/>
                <w:szCs w:val="21"/>
              </w:rPr>
              <w:t>4月21-24日</w:t>
            </w:r>
          </w:p>
        </w:tc>
      </w:tr>
      <w:tr w:rsidR="002D6BBA" w:rsidRPr="007025C7" w:rsidTr="00AC590F">
        <w:trPr>
          <w:trHeight w:val="1565"/>
          <w:jc w:val="center"/>
        </w:trPr>
        <w:tc>
          <w:tcPr>
            <w:tcW w:w="852" w:type="dxa"/>
            <w:shd w:val="clear" w:color="auto" w:fill="auto"/>
            <w:vAlign w:val="center"/>
          </w:tcPr>
          <w:p w:rsidR="002D6BBA" w:rsidRPr="007025C7" w:rsidRDefault="002D6BBA" w:rsidP="00AC590F">
            <w:pPr>
              <w:spacing w:line="260" w:lineRule="exact"/>
              <w:jc w:val="center"/>
              <w:rPr>
                <w:rFonts w:ascii="宋体" w:eastAsia="宋体" w:hAnsi="宋体"/>
                <w:color w:val="000000"/>
                <w:sz w:val="20"/>
                <w:szCs w:val="20"/>
              </w:rPr>
            </w:pPr>
            <w:r w:rsidRPr="007025C7">
              <w:rPr>
                <w:rFonts w:ascii="宋体" w:eastAsia="宋体" w:hAnsi="宋体" w:hint="eastAsia"/>
                <w:color w:val="000000"/>
                <w:sz w:val="20"/>
                <w:szCs w:val="20"/>
              </w:rPr>
              <w:t>3</w:t>
            </w:r>
          </w:p>
        </w:tc>
        <w:tc>
          <w:tcPr>
            <w:tcW w:w="2693" w:type="dxa"/>
            <w:shd w:val="clear" w:color="auto" w:fill="auto"/>
            <w:vAlign w:val="center"/>
          </w:tcPr>
          <w:p w:rsidR="002D6BBA" w:rsidRPr="007025C7" w:rsidRDefault="002D6BBA" w:rsidP="00AC590F">
            <w:pPr>
              <w:spacing w:line="280" w:lineRule="exact"/>
              <w:jc w:val="center"/>
              <w:rPr>
                <w:rFonts w:ascii="宋体" w:eastAsia="宋体" w:hAnsi="宋体"/>
                <w:color w:val="FF0000"/>
                <w:sz w:val="20"/>
                <w:szCs w:val="21"/>
              </w:rPr>
            </w:pPr>
            <w:r w:rsidRPr="007025C7">
              <w:rPr>
                <w:rFonts w:ascii="宋体" w:eastAsia="宋体" w:hAnsi="宋体" w:hint="eastAsia"/>
                <w:color w:val="000000"/>
                <w:sz w:val="20"/>
                <w:szCs w:val="21"/>
              </w:rPr>
              <w:t>并购重组评估研讨班</w:t>
            </w:r>
          </w:p>
        </w:tc>
        <w:tc>
          <w:tcPr>
            <w:tcW w:w="5103" w:type="dxa"/>
            <w:shd w:val="clear" w:color="auto" w:fill="auto"/>
            <w:vAlign w:val="center"/>
          </w:tcPr>
          <w:p w:rsidR="002D6BBA" w:rsidRPr="007025C7" w:rsidRDefault="002D6BBA" w:rsidP="00AC590F">
            <w:pPr>
              <w:spacing w:line="260" w:lineRule="exact"/>
              <w:jc w:val="left"/>
              <w:rPr>
                <w:rFonts w:ascii="宋体" w:eastAsia="宋体" w:hAnsi="宋体"/>
                <w:sz w:val="20"/>
                <w:szCs w:val="20"/>
              </w:rPr>
            </w:pPr>
            <w:r w:rsidRPr="007025C7">
              <w:rPr>
                <w:rFonts w:ascii="宋体" w:eastAsia="宋体" w:hAnsi="宋体" w:hint="eastAsia"/>
                <w:sz w:val="20"/>
                <w:szCs w:val="20"/>
              </w:rPr>
              <w:t>1.并购重组的法律问题</w:t>
            </w:r>
          </w:p>
          <w:p w:rsidR="002D6BBA" w:rsidRPr="007025C7" w:rsidRDefault="002D6BBA" w:rsidP="00AC590F">
            <w:pPr>
              <w:spacing w:line="260" w:lineRule="exact"/>
              <w:jc w:val="left"/>
              <w:rPr>
                <w:rFonts w:ascii="宋体" w:eastAsia="宋体" w:hAnsi="宋体"/>
                <w:sz w:val="20"/>
                <w:szCs w:val="20"/>
              </w:rPr>
            </w:pPr>
            <w:r w:rsidRPr="007025C7">
              <w:rPr>
                <w:rFonts w:ascii="宋体" w:eastAsia="宋体" w:hAnsi="宋体" w:hint="eastAsia"/>
                <w:sz w:val="20"/>
                <w:szCs w:val="20"/>
              </w:rPr>
              <w:t>2.资本市场并购重组政策解读</w:t>
            </w:r>
          </w:p>
          <w:p w:rsidR="002D6BBA" w:rsidRPr="007025C7" w:rsidRDefault="002D6BBA" w:rsidP="00AC590F">
            <w:pPr>
              <w:spacing w:line="260" w:lineRule="exact"/>
              <w:jc w:val="left"/>
              <w:rPr>
                <w:rFonts w:ascii="宋体" w:eastAsia="宋体" w:hAnsi="宋体"/>
                <w:sz w:val="20"/>
                <w:szCs w:val="20"/>
              </w:rPr>
            </w:pPr>
            <w:r w:rsidRPr="007025C7">
              <w:rPr>
                <w:rFonts w:ascii="宋体" w:eastAsia="宋体" w:hAnsi="宋体" w:hint="eastAsia"/>
                <w:sz w:val="20"/>
                <w:szCs w:val="20"/>
              </w:rPr>
              <w:t>3.并购成功与失败案例讲解</w:t>
            </w:r>
          </w:p>
          <w:p w:rsidR="002D6BBA" w:rsidRPr="007025C7" w:rsidRDefault="002D6BBA" w:rsidP="00AC590F">
            <w:pPr>
              <w:spacing w:line="260" w:lineRule="exact"/>
              <w:jc w:val="left"/>
              <w:rPr>
                <w:rFonts w:ascii="宋体" w:eastAsia="宋体" w:hAnsi="宋体"/>
                <w:sz w:val="20"/>
                <w:szCs w:val="20"/>
              </w:rPr>
            </w:pPr>
            <w:r w:rsidRPr="007025C7">
              <w:rPr>
                <w:rFonts w:ascii="宋体" w:eastAsia="宋体" w:hAnsi="宋体" w:hint="eastAsia"/>
                <w:sz w:val="20"/>
                <w:szCs w:val="20"/>
              </w:rPr>
              <w:t>4.并购重组评估处罚案例讲解</w:t>
            </w:r>
          </w:p>
          <w:p w:rsidR="002D6BBA" w:rsidRPr="007025C7" w:rsidRDefault="002D6BBA" w:rsidP="00AC590F">
            <w:pPr>
              <w:spacing w:line="260" w:lineRule="exact"/>
              <w:jc w:val="left"/>
              <w:rPr>
                <w:rFonts w:ascii="宋体" w:eastAsia="宋体" w:hAnsi="宋体"/>
                <w:sz w:val="20"/>
                <w:szCs w:val="20"/>
              </w:rPr>
            </w:pPr>
            <w:r w:rsidRPr="007025C7">
              <w:rPr>
                <w:rFonts w:ascii="宋体" w:eastAsia="宋体" w:hAnsi="宋体" w:hint="eastAsia"/>
                <w:sz w:val="20"/>
                <w:szCs w:val="20"/>
              </w:rPr>
              <w:t>5.并购重组会计处理与商誉问</w:t>
            </w:r>
          </w:p>
        </w:tc>
        <w:tc>
          <w:tcPr>
            <w:tcW w:w="1276" w:type="dxa"/>
            <w:shd w:val="clear" w:color="auto" w:fill="auto"/>
            <w:vAlign w:val="center"/>
          </w:tcPr>
          <w:p w:rsidR="002D6BBA" w:rsidRPr="007025C7" w:rsidRDefault="002D6BBA" w:rsidP="00AC590F">
            <w:pPr>
              <w:spacing w:line="260" w:lineRule="exact"/>
              <w:jc w:val="left"/>
              <w:rPr>
                <w:rFonts w:ascii="宋体" w:eastAsia="宋体" w:hAnsi="宋体"/>
                <w:sz w:val="20"/>
                <w:szCs w:val="21"/>
              </w:rPr>
            </w:pPr>
            <w:r w:rsidRPr="007025C7">
              <w:rPr>
                <w:rFonts w:ascii="宋体" w:eastAsia="宋体" w:hAnsi="宋体" w:hint="eastAsia"/>
                <w:sz w:val="20"/>
                <w:szCs w:val="20"/>
              </w:rPr>
              <w:t>资产评估师</w:t>
            </w:r>
          </w:p>
        </w:tc>
        <w:tc>
          <w:tcPr>
            <w:tcW w:w="1559" w:type="dxa"/>
            <w:shd w:val="clear" w:color="auto" w:fill="auto"/>
            <w:vAlign w:val="center"/>
          </w:tcPr>
          <w:p w:rsidR="002D6BBA" w:rsidRPr="007025C7" w:rsidRDefault="002D6BBA" w:rsidP="00AC590F">
            <w:pPr>
              <w:spacing w:line="280" w:lineRule="exact"/>
              <w:jc w:val="center"/>
              <w:rPr>
                <w:rFonts w:ascii="宋体" w:eastAsia="宋体" w:hAnsi="宋体"/>
                <w:sz w:val="20"/>
                <w:szCs w:val="21"/>
              </w:rPr>
            </w:pPr>
            <w:r w:rsidRPr="007025C7">
              <w:rPr>
                <w:rFonts w:ascii="宋体" w:eastAsia="宋体" w:hAnsi="宋体" w:hint="eastAsia"/>
                <w:sz w:val="20"/>
                <w:szCs w:val="20"/>
              </w:rPr>
              <w:t>上海国家会计学院</w:t>
            </w:r>
          </w:p>
        </w:tc>
        <w:tc>
          <w:tcPr>
            <w:tcW w:w="1276" w:type="dxa"/>
            <w:shd w:val="clear" w:color="auto" w:fill="auto"/>
            <w:vAlign w:val="center"/>
          </w:tcPr>
          <w:p w:rsidR="002D6BBA" w:rsidRPr="007025C7" w:rsidRDefault="002D6BBA" w:rsidP="00AC590F">
            <w:pPr>
              <w:spacing w:line="280" w:lineRule="exact"/>
              <w:jc w:val="center"/>
              <w:rPr>
                <w:rFonts w:ascii="宋体" w:eastAsia="宋体" w:hAnsi="宋体"/>
                <w:sz w:val="20"/>
                <w:szCs w:val="21"/>
              </w:rPr>
            </w:pPr>
            <w:r w:rsidRPr="007025C7">
              <w:rPr>
                <w:rFonts w:ascii="宋体" w:eastAsia="宋体" w:hAnsi="宋体" w:hint="eastAsia"/>
                <w:sz w:val="20"/>
                <w:szCs w:val="21"/>
              </w:rPr>
              <w:t>4</w:t>
            </w:r>
          </w:p>
        </w:tc>
        <w:tc>
          <w:tcPr>
            <w:tcW w:w="1984" w:type="dxa"/>
            <w:shd w:val="clear" w:color="auto" w:fill="auto"/>
            <w:vAlign w:val="center"/>
          </w:tcPr>
          <w:p w:rsidR="002D6BBA" w:rsidRPr="007025C7" w:rsidRDefault="002D6BBA" w:rsidP="00AC590F">
            <w:pPr>
              <w:spacing w:line="280" w:lineRule="exact"/>
              <w:jc w:val="center"/>
              <w:rPr>
                <w:rFonts w:ascii="宋体" w:eastAsia="宋体" w:hAnsi="宋体"/>
                <w:sz w:val="20"/>
                <w:szCs w:val="20"/>
              </w:rPr>
            </w:pPr>
            <w:r w:rsidRPr="007025C7">
              <w:rPr>
                <w:rFonts w:ascii="宋体" w:eastAsia="宋体" w:hAnsi="宋体" w:hint="eastAsia"/>
                <w:sz w:val="20"/>
                <w:szCs w:val="20"/>
              </w:rPr>
              <w:t>4月27-30日</w:t>
            </w:r>
          </w:p>
        </w:tc>
      </w:tr>
      <w:tr w:rsidR="002D6BBA" w:rsidRPr="007025C7" w:rsidTr="00AC590F">
        <w:trPr>
          <w:trHeight w:val="1565"/>
          <w:jc w:val="center"/>
        </w:trPr>
        <w:tc>
          <w:tcPr>
            <w:tcW w:w="852" w:type="dxa"/>
            <w:shd w:val="clear" w:color="auto" w:fill="auto"/>
            <w:vAlign w:val="center"/>
          </w:tcPr>
          <w:p w:rsidR="002D6BBA" w:rsidRPr="007025C7" w:rsidRDefault="002D6BBA" w:rsidP="00AC590F">
            <w:pPr>
              <w:spacing w:line="260" w:lineRule="exact"/>
              <w:jc w:val="center"/>
              <w:rPr>
                <w:rFonts w:ascii="宋体" w:eastAsia="宋体" w:hAnsi="宋体"/>
                <w:color w:val="000000"/>
                <w:sz w:val="20"/>
                <w:szCs w:val="20"/>
              </w:rPr>
            </w:pPr>
            <w:r w:rsidRPr="007025C7">
              <w:rPr>
                <w:rFonts w:ascii="宋体" w:eastAsia="宋体" w:hAnsi="宋体" w:hint="eastAsia"/>
                <w:color w:val="000000"/>
                <w:sz w:val="20"/>
                <w:szCs w:val="20"/>
              </w:rPr>
              <w:lastRenderedPageBreak/>
              <w:t>4</w:t>
            </w:r>
          </w:p>
        </w:tc>
        <w:tc>
          <w:tcPr>
            <w:tcW w:w="2693" w:type="dxa"/>
            <w:shd w:val="clear" w:color="auto" w:fill="auto"/>
            <w:vAlign w:val="center"/>
          </w:tcPr>
          <w:p w:rsidR="002D6BBA" w:rsidRPr="007025C7" w:rsidRDefault="002D6BBA" w:rsidP="00AC590F">
            <w:pPr>
              <w:spacing w:line="280" w:lineRule="exact"/>
              <w:jc w:val="center"/>
              <w:rPr>
                <w:rFonts w:ascii="宋体" w:eastAsia="宋体" w:hAnsi="宋体"/>
                <w:color w:val="000000"/>
                <w:sz w:val="20"/>
                <w:szCs w:val="21"/>
              </w:rPr>
            </w:pPr>
            <w:r w:rsidRPr="007025C7">
              <w:rPr>
                <w:rFonts w:ascii="宋体" w:eastAsia="宋体" w:hAnsi="宋体" w:hint="eastAsia"/>
                <w:color w:val="000000"/>
                <w:sz w:val="20"/>
                <w:szCs w:val="21"/>
              </w:rPr>
              <w:t xml:space="preserve"> PPP与资产评估研讨班</w:t>
            </w:r>
          </w:p>
        </w:tc>
        <w:tc>
          <w:tcPr>
            <w:tcW w:w="5103" w:type="dxa"/>
            <w:shd w:val="clear" w:color="auto" w:fill="auto"/>
            <w:vAlign w:val="center"/>
          </w:tcPr>
          <w:p w:rsidR="002D6BBA" w:rsidRPr="007025C7" w:rsidRDefault="002D6BBA" w:rsidP="00AC590F">
            <w:pPr>
              <w:adjustRightInd w:val="0"/>
              <w:snapToGrid w:val="0"/>
              <w:rPr>
                <w:rFonts w:ascii="宋体" w:eastAsia="宋体" w:hAnsi="宋体"/>
                <w:color w:val="000000"/>
                <w:sz w:val="20"/>
                <w:szCs w:val="21"/>
              </w:rPr>
            </w:pPr>
            <w:r w:rsidRPr="007025C7">
              <w:rPr>
                <w:rFonts w:ascii="宋体" w:eastAsia="宋体" w:hAnsi="宋体" w:hint="eastAsia"/>
                <w:color w:val="000000"/>
                <w:sz w:val="20"/>
                <w:szCs w:val="20"/>
              </w:rPr>
              <w:t>1.PPP相关政策解读</w:t>
            </w:r>
          </w:p>
          <w:p w:rsidR="002D6BBA" w:rsidRPr="007025C7" w:rsidRDefault="002D6BBA" w:rsidP="00AC590F">
            <w:pPr>
              <w:adjustRightInd w:val="0"/>
              <w:snapToGrid w:val="0"/>
              <w:rPr>
                <w:rFonts w:ascii="宋体" w:eastAsia="宋体" w:hAnsi="宋体"/>
                <w:color w:val="000000"/>
                <w:sz w:val="20"/>
                <w:szCs w:val="21"/>
              </w:rPr>
            </w:pPr>
            <w:r w:rsidRPr="007025C7">
              <w:rPr>
                <w:rFonts w:ascii="宋体" w:eastAsia="宋体" w:hAnsi="宋体" w:hint="eastAsia"/>
                <w:color w:val="000000"/>
                <w:sz w:val="20"/>
                <w:szCs w:val="21"/>
              </w:rPr>
              <w:t>2.PPP物有所值评价指引讲解</w:t>
            </w:r>
          </w:p>
          <w:p w:rsidR="002D6BBA" w:rsidRPr="007025C7" w:rsidRDefault="002D6BBA" w:rsidP="00AC590F">
            <w:pPr>
              <w:adjustRightInd w:val="0"/>
              <w:snapToGrid w:val="0"/>
              <w:rPr>
                <w:rFonts w:ascii="宋体" w:eastAsia="宋体" w:hAnsi="宋体"/>
                <w:color w:val="000000"/>
                <w:sz w:val="20"/>
                <w:szCs w:val="21"/>
              </w:rPr>
            </w:pPr>
            <w:r w:rsidRPr="007025C7">
              <w:rPr>
                <w:rFonts w:ascii="宋体" w:eastAsia="宋体" w:hAnsi="宋体" w:hint="eastAsia"/>
                <w:color w:val="000000"/>
                <w:sz w:val="20"/>
                <w:szCs w:val="21"/>
              </w:rPr>
              <w:t>3.PPP项目操作模式及案例分析</w:t>
            </w:r>
          </w:p>
          <w:p w:rsidR="002D6BBA" w:rsidRPr="007025C7" w:rsidRDefault="002D6BBA" w:rsidP="00AC590F">
            <w:pPr>
              <w:adjustRightInd w:val="0"/>
              <w:snapToGrid w:val="0"/>
              <w:rPr>
                <w:rFonts w:ascii="宋体" w:eastAsia="宋体" w:hAnsi="宋体"/>
                <w:color w:val="000000"/>
                <w:sz w:val="20"/>
                <w:szCs w:val="21"/>
              </w:rPr>
            </w:pPr>
            <w:r w:rsidRPr="007025C7">
              <w:rPr>
                <w:rFonts w:ascii="宋体" w:eastAsia="宋体" w:hAnsi="宋体" w:hint="eastAsia"/>
                <w:color w:val="000000"/>
                <w:sz w:val="20"/>
                <w:szCs w:val="21"/>
              </w:rPr>
              <w:t>4.PPP项目财政承受能力论证指引解读</w:t>
            </w:r>
          </w:p>
          <w:p w:rsidR="002D6BBA" w:rsidRPr="007025C7" w:rsidRDefault="002D6BBA" w:rsidP="00AC590F">
            <w:pPr>
              <w:spacing w:line="260" w:lineRule="exact"/>
              <w:rPr>
                <w:rFonts w:ascii="宋体" w:eastAsia="宋体" w:hAnsi="宋体"/>
                <w:color w:val="000000"/>
                <w:sz w:val="20"/>
                <w:szCs w:val="20"/>
              </w:rPr>
            </w:pPr>
            <w:r w:rsidRPr="007025C7">
              <w:rPr>
                <w:rFonts w:ascii="宋体" w:eastAsia="宋体" w:hAnsi="宋体" w:hint="eastAsia"/>
                <w:color w:val="000000"/>
                <w:sz w:val="20"/>
                <w:szCs w:val="21"/>
              </w:rPr>
              <w:t>5.PPP项目中涉及的评估事项及案例分析</w:t>
            </w:r>
          </w:p>
        </w:tc>
        <w:tc>
          <w:tcPr>
            <w:tcW w:w="1276" w:type="dxa"/>
            <w:shd w:val="clear" w:color="auto" w:fill="auto"/>
            <w:vAlign w:val="center"/>
          </w:tcPr>
          <w:p w:rsidR="002D6BBA" w:rsidRPr="007025C7" w:rsidRDefault="002D6BBA" w:rsidP="00AC590F">
            <w:pPr>
              <w:spacing w:line="260" w:lineRule="exact"/>
              <w:rPr>
                <w:rFonts w:ascii="宋体" w:eastAsia="宋体" w:hAnsi="宋体"/>
                <w:color w:val="000000"/>
                <w:sz w:val="20"/>
                <w:szCs w:val="21"/>
              </w:rPr>
            </w:pPr>
            <w:r w:rsidRPr="007025C7">
              <w:rPr>
                <w:rFonts w:ascii="宋体" w:eastAsia="宋体" w:hAnsi="宋体" w:hint="eastAsia"/>
                <w:color w:val="000000"/>
                <w:sz w:val="20"/>
                <w:szCs w:val="20"/>
              </w:rPr>
              <w:t>资产评估师</w:t>
            </w:r>
          </w:p>
        </w:tc>
        <w:tc>
          <w:tcPr>
            <w:tcW w:w="1559" w:type="dxa"/>
            <w:shd w:val="clear" w:color="auto" w:fill="auto"/>
            <w:vAlign w:val="center"/>
          </w:tcPr>
          <w:p w:rsidR="002D6BBA" w:rsidRPr="007025C7" w:rsidRDefault="002D6BBA" w:rsidP="00AC590F">
            <w:pPr>
              <w:spacing w:line="280" w:lineRule="exact"/>
              <w:jc w:val="center"/>
              <w:rPr>
                <w:rFonts w:ascii="宋体" w:eastAsia="宋体" w:hAnsi="宋体"/>
                <w:color w:val="000000"/>
                <w:sz w:val="20"/>
                <w:szCs w:val="20"/>
              </w:rPr>
            </w:pPr>
            <w:r w:rsidRPr="007025C7">
              <w:rPr>
                <w:rFonts w:ascii="宋体" w:eastAsia="宋体" w:hAnsi="宋体" w:hint="eastAsia"/>
                <w:color w:val="000000"/>
                <w:sz w:val="20"/>
                <w:szCs w:val="20"/>
              </w:rPr>
              <w:t>北京国家会计学院</w:t>
            </w:r>
          </w:p>
        </w:tc>
        <w:tc>
          <w:tcPr>
            <w:tcW w:w="1276" w:type="dxa"/>
            <w:shd w:val="clear" w:color="auto" w:fill="auto"/>
            <w:vAlign w:val="center"/>
          </w:tcPr>
          <w:p w:rsidR="002D6BBA" w:rsidRPr="007025C7" w:rsidRDefault="002D6BBA" w:rsidP="00AC590F">
            <w:pPr>
              <w:spacing w:line="280" w:lineRule="exact"/>
              <w:jc w:val="center"/>
              <w:rPr>
                <w:rFonts w:ascii="宋体" w:eastAsia="宋体" w:hAnsi="宋体"/>
                <w:color w:val="000000"/>
                <w:sz w:val="20"/>
                <w:szCs w:val="20"/>
              </w:rPr>
            </w:pPr>
            <w:r w:rsidRPr="007025C7">
              <w:rPr>
                <w:rFonts w:ascii="宋体" w:eastAsia="宋体" w:hAnsi="宋体" w:hint="eastAsia"/>
                <w:color w:val="000000"/>
                <w:sz w:val="20"/>
                <w:szCs w:val="20"/>
              </w:rPr>
              <w:t>4</w:t>
            </w:r>
          </w:p>
        </w:tc>
        <w:tc>
          <w:tcPr>
            <w:tcW w:w="1984" w:type="dxa"/>
            <w:shd w:val="clear" w:color="auto" w:fill="auto"/>
            <w:vAlign w:val="center"/>
          </w:tcPr>
          <w:p w:rsidR="002D6BBA" w:rsidRPr="007025C7" w:rsidRDefault="002D6BBA" w:rsidP="00AC590F">
            <w:pPr>
              <w:spacing w:line="280" w:lineRule="exact"/>
              <w:jc w:val="center"/>
              <w:rPr>
                <w:rFonts w:ascii="宋体" w:eastAsia="宋体" w:hAnsi="宋体"/>
                <w:color w:val="000000"/>
                <w:sz w:val="20"/>
                <w:szCs w:val="21"/>
              </w:rPr>
            </w:pPr>
            <w:r w:rsidRPr="007025C7">
              <w:rPr>
                <w:rFonts w:ascii="宋体" w:eastAsia="宋体" w:hAnsi="宋体" w:hint="eastAsia"/>
                <w:color w:val="000000"/>
                <w:sz w:val="20"/>
                <w:szCs w:val="21"/>
              </w:rPr>
              <w:t>5月12-15日</w:t>
            </w:r>
          </w:p>
        </w:tc>
      </w:tr>
      <w:tr w:rsidR="002D6BBA" w:rsidRPr="007025C7" w:rsidTr="00AC590F">
        <w:trPr>
          <w:trHeight w:val="1957"/>
          <w:jc w:val="center"/>
        </w:trPr>
        <w:tc>
          <w:tcPr>
            <w:tcW w:w="852" w:type="dxa"/>
            <w:shd w:val="clear" w:color="auto" w:fill="auto"/>
            <w:vAlign w:val="center"/>
          </w:tcPr>
          <w:p w:rsidR="002D6BBA" w:rsidRPr="007025C7" w:rsidRDefault="002D6BBA" w:rsidP="00AC590F">
            <w:pPr>
              <w:spacing w:line="260" w:lineRule="exact"/>
              <w:jc w:val="center"/>
              <w:rPr>
                <w:rFonts w:ascii="宋体" w:eastAsia="宋体" w:hAnsi="宋体"/>
                <w:color w:val="000000"/>
                <w:sz w:val="20"/>
                <w:szCs w:val="20"/>
              </w:rPr>
            </w:pPr>
            <w:r w:rsidRPr="007025C7">
              <w:rPr>
                <w:rFonts w:ascii="宋体" w:eastAsia="宋体" w:hAnsi="宋体" w:hint="eastAsia"/>
                <w:color w:val="000000"/>
                <w:sz w:val="20"/>
                <w:szCs w:val="20"/>
              </w:rPr>
              <w:t>5</w:t>
            </w:r>
          </w:p>
        </w:tc>
        <w:tc>
          <w:tcPr>
            <w:tcW w:w="2693" w:type="dxa"/>
            <w:shd w:val="clear" w:color="auto" w:fill="auto"/>
            <w:vAlign w:val="center"/>
          </w:tcPr>
          <w:p w:rsidR="002D6BBA" w:rsidRPr="007025C7" w:rsidRDefault="002D6BBA" w:rsidP="002D6BBA">
            <w:pPr>
              <w:spacing w:line="280" w:lineRule="exact"/>
              <w:ind w:leftChars="144" w:left="461"/>
              <w:jc w:val="center"/>
              <w:rPr>
                <w:rFonts w:ascii="宋体" w:eastAsia="宋体" w:hAnsi="宋体"/>
                <w:color w:val="000000"/>
                <w:sz w:val="20"/>
                <w:szCs w:val="21"/>
              </w:rPr>
            </w:pPr>
            <w:r w:rsidRPr="007025C7">
              <w:rPr>
                <w:rFonts w:ascii="宋体" w:eastAsia="宋体" w:hAnsi="宋体" w:hint="eastAsia"/>
                <w:color w:val="000000"/>
                <w:sz w:val="20"/>
                <w:szCs w:val="21"/>
              </w:rPr>
              <w:t>企业价值与无形资产评估研讨班</w:t>
            </w:r>
          </w:p>
        </w:tc>
        <w:tc>
          <w:tcPr>
            <w:tcW w:w="5103" w:type="dxa"/>
            <w:shd w:val="clear" w:color="auto" w:fill="auto"/>
            <w:vAlign w:val="center"/>
          </w:tcPr>
          <w:p w:rsidR="002D6BBA" w:rsidRPr="007025C7" w:rsidRDefault="002D6BBA" w:rsidP="00AC590F">
            <w:pPr>
              <w:spacing w:line="260" w:lineRule="exact"/>
              <w:jc w:val="left"/>
              <w:rPr>
                <w:rFonts w:ascii="宋体" w:eastAsia="宋体" w:hAnsi="宋体"/>
                <w:color w:val="000000"/>
                <w:sz w:val="20"/>
                <w:szCs w:val="20"/>
              </w:rPr>
            </w:pPr>
            <w:r w:rsidRPr="007025C7">
              <w:rPr>
                <w:rFonts w:ascii="宋体" w:eastAsia="宋体" w:hAnsi="宋体" w:hint="eastAsia"/>
                <w:color w:val="000000"/>
                <w:sz w:val="20"/>
                <w:szCs w:val="20"/>
              </w:rPr>
              <w:t>1.企业价值评估中常见后期事项及其对股权价值的影响</w:t>
            </w:r>
          </w:p>
          <w:p w:rsidR="002D6BBA" w:rsidRPr="007025C7" w:rsidRDefault="002D6BBA" w:rsidP="00AC590F">
            <w:pPr>
              <w:spacing w:line="260" w:lineRule="exact"/>
              <w:jc w:val="left"/>
              <w:rPr>
                <w:rFonts w:ascii="宋体" w:eastAsia="宋体" w:hAnsi="宋体"/>
                <w:color w:val="000000"/>
                <w:sz w:val="20"/>
                <w:szCs w:val="20"/>
              </w:rPr>
            </w:pPr>
            <w:r w:rsidRPr="007025C7">
              <w:rPr>
                <w:rFonts w:ascii="宋体" w:eastAsia="宋体" w:hAnsi="宋体" w:hint="eastAsia"/>
                <w:color w:val="000000"/>
                <w:sz w:val="20"/>
                <w:szCs w:val="20"/>
              </w:rPr>
              <w:t>2.企业价值评估中涉及递延所得税相关问题讲解</w:t>
            </w:r>
          </w:p>
          <w:p w:rsidR="002D6BBA" w:rsidRPr="007025C7" w:rsidRDefault="002D6BBA" w:rsidP="00AC590F">
            <w:pPr>
              <w:spacing w:line="260" w:lineRule="exact"/>
              <w:jc w:val="left"/>
              <w:rPr>
                <w:rFonts w:ascii="宋体" w:eastAsia="宋体" w:hAnsi="宋体"/>
                <w:color w:val="000000"/>
                <w:sz w:val="20"/>
                <w:szCs w:val="20"/>
              </w:rPr>
            </w:pPr>
            <w:r w:rsidRPr="007025C7">
              <w:rPr>
                <w:rFonts w:ascii="宋体" w:eastAsia="宋体" w:hAnsi="宋体" w:hint="eastAsia"/>
                <w:color w:val="000000"/>
                <w:sz w:val="20"/>
                <w:szCs w:val="20"/>
              </w:rPr>
              <w:t>3.企业自由现金流模型中不同行业营运资金周转率影响因素及区间讲解</w:t>
            </w:r>
          </w:p>
          <w:p w:rsidR="002D6BBA" w:rsidRPr="007025C7" w:rsidRDefault="002D6BBA" w:rsidP="00AC590F">
            <w:pPr>
              <w:spacing w:line="260" w:lineRule="exact"/>
              <w:jc w:val="left"/>
              <w:rPr>
                <w:rFonts w:ascii="宋体" w:eastAsia="宋体" w:hAnsi="宋体"/>
                <w:color w:val="000000"/>
                <w:sz w:val="20"/>
                <w:szCs w:val="20"/>
              </w:rPr>
            </w:pPr>
            <w:r w:rsidRPr="007025C7">
              <w:rPr>
                <w:rFonts w:ascii="宋体" w:eastAsia="宋体" w:hAnsi="宋体" w:hint="eastAsia"/>
                <w:color w:val="000000"/>
                <w:sz w:val="20"/>
                <w:szCs w:val="20"/>
              </w:rPr>
              <w:t>4.企业价值评估实务重难点解析</w:t>
            </w:r>
          </w:p>
          <w:p w:rsidR="002D6BBA" w:rsidRPr="007025C7" w:rsidRDefault="002D6BBA" w:rsidP="00AC590F">
            <w:pPr>
              <w:spacing w:line="260" w:lineRule="exact"/>
              <w:jc w:val="left"/>
              <w:rPr>
                <w:rFonts w:ascii="宋体" w:eastAsia="宋体" w:hAnsi="宋体"/>
                <w:color w:val="000000"/>
                <w:sz w:val="20"/>
                <w:szCs w:val="20"/>
              </w:rPr>
            </w:pPr>
            <w:r w:rsidRPr="007025C7">
              <w:rPr>
                <w:rFonts w:ascii="宋体" w:eastAsia="宋体" w:hAnsi="宋体" w:hint="eastAsia"/>
                <w:color w:val="000000"/>
                <w:sz w:val="20"/>
                <w:szCs w:val="20"/>
              </w:rPr>
              <w:t>5.多额超期收益法在无形资产评估中应用实务</w:t>
            </w:r>
          </w:p>
          <w:p w:rsidR="002D6BBA" w:rsidRPr="007025C7" w:rsidRDefault="002D6BBA" w:rsidP="00AC590F">
            <w:pPr>
              <w:spacing w:line="260" w:lineRule="exact"/>
              <w:jc w:val="left"/>
              <w:rPr>
                <w:rFonts w:ascii="宋体" w:eastAsia="宋体" w:hAnsi="宋体"/>
                <w:color w:val="000000"/>
                <w:sz w:val="20"/>
                <w:szCs w:val="20"/>
              </w:rPr>
            </w:pPr>
            <w:r w:rsidRPr="007025C7">
              <w:rPr>
                <w:rFonts w:ascii="宋体" w:eastAsia="宋体" w:hAnsi="宋体" w:hint="eastAsia"/>
                <w:color w:val="000000"/>
                <w:sz w:val="20"/>
                <w:szCs w:val="20"/>
              </w:rPr>
              <w:t>6.无形资产评估实务讲解</w:t>
            </w:r>
          </w:p>
        </w:tc>
        <w:tc>
          <w:tcPr>
            <w:tcW w:w="1276" w:type="dxa"/>
            <w:shd w:val="clear" w:color="auto" w:fill="auto"/>
            <w:vAlign w:val="center"/>
          </w:tcPr>
          <w:p w:rsidR="002D6BBA" w:rsidRPr="007025C7" w:rsidRDefault="002D6BBA" w:rsidP="00AC590F">
            <w:pPr>
              <w:spacing w:line="280" w:lineRule="exact"/>
              <w:rPr>
                <w:rFonts w:ascii="宋体" w:eastAsia="宋体" w:hAnsi="宋体"/>
                <w:color w:val="000000"/>
                <w:sz w:val="20"/>
                <w:szCs w:val="20"/>
              </w:rPr>
            </w:pPr>
            <w:r w:rsidRPr="007025C7">
              <w:rPr>
                <w:rFonts w:ascii="宋体" w:eastAsia="宋体" w:hAnsi="宋体" w:hint="eastAsia"/>
                <w:sz w:val="20"/>
                <w:szCs w:val="20"/>
              </w:rPr>
              <w:t>资产评估师</w:t>
            </w:r>
          </w:p>
        </w:tc>
        <w:tc>
          <w:tcPr>
            <w:tcW w:w="1559" w:type="dxa"/>
            <w:shd w:val="clear" w:color="auto" w:fill="auto"/>
            <w:vAlign w:val="center"/>
          </w:tcPr>
          <w:p w:rsidR="002D6BBA" w:rsidRPr="007025C7" w:rsidRDefault="002D6BBA" w:rsidP="00AC590F">
            <w:pPr>
              <w:spacing w:line="280" w:lineRule="exact"/>
              <w:jc w:val="center"/>
              <w:rPr>
                <w:rFonts w:ascii="宋体" w:eastAsia="宋体" w:hAnsi="宋体"/>
                <w:color w:val="000000"/>
                <w:sz w:val="20"/>
                <w:szCs w:val="20"/>
              </w:rPr>
            </w:pPr>
            <w:r w:rsidRPr="007025C7">
              <w:rPr>
                <w:rFonts w:ascii="宋体" w:eastAsia="宋体" w:hAnsi="宋体" w:hint="eastAsia"/>
                <w:sz w:val="20"/>
                <w:szCs w:val="21"/>
              </w:rPr>
              <w:t>厦门国家会计学院</w:t>
            </w:r>
          </w:p>
        </w:tc>
        <w:tc>
          <w:tcPr>
            <w:tcW w:w="1276" w:type="dxa"/>
            <w:shd w:val="clear" w:color="auto" w:fill="auto"/>
            <w:vAlign w:val="center"/>
          </w:tcPr>
          <w:p w:rsidR="002D6BBA" w:rsidRPr="007025C7" w:rsidRDefault="002D6BBA" w:rsidP="00AC590F">
            <w:pPr>
              <w:spacing w:line="280" w:lineRule="exact"/>
              <w:jc w:val="center"/>
              <w:rPr>
                <w:rFonts w:ascii="宋体" w:eastAsia="宋体" w:hAnsi="宋体"/>
                <w:color w:val="000000"/>
                <w:sz w:val="20"/>
                <w:szCs w:val="20"/>
              </w:rPr>
            </w:pPr>
            <w:r w:rsidRPr="007025C7">
              <w:rPr>
                <w:rFonts w:ascii="宋体" w:eastAsia="宋体" w:hAnsi="宋体" w:hint="eastAsia"/>
                <w:color w:val="000000"/>
                <w:sz w:val="20"/>
                <w:szCs w:val="20"/>
              </w:rPr>
              <w:t>4</w:t>
            </w:r>
          </w:p>
        </w:tc>
        <w:tc>
          <w:tcPr>
            <w:tcW w:w="1984" w:type="dxa"/>
            <w:shd w:val="clear" w:color="auto" w:fill="auto"/>
            <w:vAlign w:val="center"/>
          </w:tcPr>
          <w:p w:rsidR="002D6BBA" w:rsidRPr="007025C7" w:rsidRDefault="002D6BBA" w:rsidP="00AC590F">
            <w:pPr>
              <w:spacing w:line="280" w:lineRule="exact"/>
              <w:jc w:val="center"/>
              <w:rPr>
                <w:rFonts w:ascii="宋体" w:eastAsia="宋体" w:hAnsi="宋体"/>
                <w:color w:val="000000"/>
                <w:sz w:val="20"/>
                <w:szCs w:val="20"/>
              </w:rPr>
            </w:pPr>
            <w:r w:rsidRPr="007025C7">
              <w:rPr>
                <w:rFonts w:ascii="宋体" w:eastAsia="宋体" w:hAnsi="宋体" w:hint="eastAsia"/>
                <w:color w:val="000000"/>
                <w:sz w:val="20"/>
                <w:szCs w:val="20"/>
              </w:rPr>
              <w:t>6月2-5日</w:t>
            </w:r>
          </w:p>
        </w:tc>
      </w:tr>
      <w:tr w:rsidR="002D6BBA" w:rsidRPr="007025C7" w:rsidTr="00AC590F">
        <w:trPr>
          <w:trHeight w:val="2105"/>
          <w:jc w:val="center"/>
        </w:trPr>
        <w:tc>
          <w:tcPr>
            <w:tcW w:w="852" w:type="dxa"/>
            <w:shd w:val="clear" w:color="auto" w:fill="auto"/>
            <w:vAlign w:val="center"/>
          </w:tcPr>
          <w:p w:rsidR="002D6BBA" w:rsidRPr="007025C7" w:rsidRDefault="002D6BBA" w:rsidP="00AC590F">
            <w:pPr>
              <w:spacing w:line="260" w:lineRule="exact"/>
              <w:jc w:val="center"/>
              <w:rPr>
                <w:rFonts w:ascii="宋体" w:eastAsia="宋体" w:hAnsi="宋体"/>
                <w:color w:val="000000"/>
                <w:sz w:val="20"/>
                <w:szCs w:val="20"/>
              </w:rPr>
            </w:pPr>
            <w:r w:rsidRPr="007025C7">
              <w:rPr>
                <w:rFonts w:ascii="宋体" w:eastAsia="宋体" w:hAnsi="宋体" w:hint="eastAsia"/>
                <w:color w:val="000000"/>
                <w:sz w:val="20"/>
                <w:szCs w:val="20"/>
              </w:rPr>
              <w:t>6</w:t>
            </w:r>
          </w:p>
        </w:tc>
        <w:tc>
          <w:tcPr>
            <w:tcW w:w="2693" w:type="dxa"/>
            <w:shd w:val="clear" w:color="auto" w:fill="auto"/>
            <w:vAlign w:val="center"/>
          </w:tcPr>
          <w:p w:rsidR="002D6BBA" w:rsidRPr="007025C7" w:rsidRDefault="002D6BBA" w:rsidP="00AC590F">
            <w:pPr>
              <w:spacing w:line="280" w:lineRule="exact"/>
              <w:jc w:val="center"/>
              <w:rPr>
                <w:rFonts w:ascii="宋体" w:eastAsia="宋体" w:hAnsi="宋体"/>
                <w:color w:val="000000"/>
                <w:sz w:val="20"/>
                <w:szCs w:val="21"/>
              </w:rPr>
            </w:pPr>
            <w:r w:rsidRPr="007025C7">
              <w:rPr>
                <w:rFonts w:ascii="宋体" w:eastAsia="宋体" w:hAnsi="宋体" w:hint="eastAsia"/>
                <w:color w:val="000000"/>
                <w:sz w:val="20"/>
                <w:szCs w:val="21"/>
              </w:rPr>
              <w:t>管理咨询研讨班</w:t>
            </w:r>
          </w:p>
        </w:tc>
        <w:tc>
          <w:tcPr>
            <w:tcW w:w="5103" w:type="dxa"/>
            <w:shd w:val="clear" w:color="auto" w:fill="auto"/>
            <w:vAlign w:val="center"/>
          </w:tcPr>
          <w:p w:rsidR="002D6BBA" w:rsidRPr="007025C7" w:rsidRDefault="002D6BBA" w:rsidP="00AC590F">
            <w:pPr>
              <w:adjustRightInd w:val="0"/>
              <w:snapToGrid w:val="0"/>
              <w:rPr>
                <w:rFonts w:ascii="宋体" w:eastAsia="宋体" w:hAnsi="宋体"/>
                <w:color w:val="000000"/>
                <w:sz w:val="20"/>
                <w:szCs w:val="20"/>
              </w:rPr>
            </w:pPr>
            <w:r w:rsidRPr="007025C7">
              <w:rPr>
                <w:rFonts w:ascii="宋体" w:eastAsia="宋体" w:hAnsi="宋体" w:hint="eastAsia"/>
                <w:color w:val="000000"/>
                <w:sz w:val="20"/>
                <w:szCs w:val="20"/>
              </w:rPr>
              <w:t>1.国有资产管理情况报告制度解读</w:t>
            </w:r>
          </w:p>
          <w:p w:rsidR="002D6BBA" w:rsidRPr="007025C7" w:rsidRDefault="002D6BBA" w:rsidP="00AC590F">
            <w:pPr>
              <w:adjustRightInd w:val="0"/>
              <w:snapToGrid w:val="0"/>
              <w:rPr>
                <w:rFonts w:ascii="宋体" w:eastAsia="宋体" w:hAnsi="宋体"/>
                <w:color w:val="000000"/>
                <w:sz w:val="20"/>
                <w:szCs w:val="20"/>
              </w:rPr>
            </w:pPr>
            <w:r w:rsidRPr="007025C7">
              <w:rPr>
                <w:rFonts w:ascii="宋体" w:eastAsia="宋体" w:hAnsi="宋体" w:hint="eastAsia"/>
                <w:color w:val="000000"/>
                <w:sz w:val="20"/>
                <w:szCs w:val="20"/>
              </w:rPr>
              <w:t>2.企业投资风险管理</w:t>
            </w:r>
          </w:p>
          <w:p w:rsidR="002D6BBA" w:rsidRPr="007025C7" w:rsidRDefault="002D6BBA" w:rsidP="00AC590F">
            <w:pPr>
              <w:adjustRightInd w:val="0"/>
              <w:snapToGrid w:val="0"/>
              <w:rPr>
                <w:rFonts w:ascii="宋体" w:eastAsia="宋体" w:hAnsi="宋体"/>
                <w:color w:val="000000"/>
                <w:sz w:val="20"/>
                <w:szCs w:val="20"/>
              </w:rPr>
            </w:pPr>
            <w:r w:rsidRPr="007025C7">
              <w:rPr>
                <w:rFonts w:ascii="宋体" w:eastAsia="宋体" w:hAnsi="宋体" w:hint="eastAsia"/>
                <w:color w:val="000000"/>
                <w:sz w:val="20"/>
                <w:szCs w:val="20"/>
              </w:rPr>
              <w:t>3.商业服务业走出去中的管理咨询服务</w:t>
            </w:r>
          </w:p>
          <w:p w:rsidR="002D6BBA" w:rsidRPr="007025C7" w:rsidRDefault="002D6BBA" w:rsidP="00AC590F">
            <w:pPr>
              <w:adjustRightInd w:val="0"/>
              <w:snapToGrid w:val="0"/>
              <w:rPr>
                <w:rFonts w:ascii="宋体" w:eastAsia="宋体" w:hAnsi="宋体"/>
                <w:color w:val="000000"/>
                <w:sz w:val="20"/>
                <w:szCs w:val="20"/>
              </w:rPr>
            </w:pPr>
            <w:r w:rsidRPr="007025C7">
              <w:rPr>
                <w:rFonts w:ascii="宋体" w:eastAsia="宋体" w:hAnsi="宋体" w:hint="eastAsia"/>
                <w:color w:val="000000"/>
                <w:sz w:val="20"/>
                <w:szCs w:val="20"/>
              </w:rPr>
              <w:t>4.互联网新技术对咨询服务的影响</w:t>
            </w:r>
          </w:p>
          <w:p w:rsidR="002D6BBA" w:rsidRPr="007025C7" w:rsidRDefault="002D6BBA" w:rsidP="00AC590F">
            <w:pPr>
              <w:adjustRightInd w:val="0"/>
              <w:snapToGrid w:val="0"/>
              <w:rPr>
                <w:rFonts w:ascii="宋体" w:eastAsia="宋体" w:hAnsi="宋体"/>
                <w:color w:val="000000"/>
                <w:sz w:val="20"/>
                <w:szCs w:val="20"/>
              </w:rPr>
            </w:pPr>
            <w:r w:rsidRPr="007025C7">
              <w:rPr>
                <w:rFonts w:ascii="宋体" w:eastAsia="宋体" w:hAnsi="宋体" w:hint="eastAsia"/>
                <w:color w:val="000000"/>
                <w:sz w:val="20"/>
                <w:szCs w:val="20"/>
              </w:rPr>
              <w:t>5.财政资金使用绩效评价</w:t>
            </w:r>
          </w:p>
          <w:p w:rsidR="002D6BBA" w:rsidRPr="007025C7" w:rsidRDefault="002D6BBA" w:rsidP="00AC590F">
            <w:pPr>
              <w:adjustRightInd w:val="0"/>
              <w:snapToGrid w:val="0"/>
              <w:rPr>
                <w:rFonts w:ascii="宋体" w:eastAsia="宋体" w:hAnsi="宋体"/>
                <w:color w:val="000000"/>
                <w:sz w:val="20"/>
                <w:szCs w:val="20"/>
              </w:rPr>
            </w:pPr>
            <w:r w:rsidRPr="007025C7">
              <w:rPr>
                <w:rFonts w:ascii="宋体" w:eastAsia="宋体" w:hAnsi="宋体" w:hint="eastAsia"/>
                <w:color w:val="000000"/>
                <w:sz w:val="20"/>
                <w:szCs w:val="20"/>
              </w:rPr>
              <w:t>6.科研事业单位绩效评价</w:t>
            </w:r>
          </w:p>
          <w:p w:rsidR="002D6BBA" w:rsidRPr="007025C7" w:rsidRDefault="002D6BBA" w:rsidP="00AC590F">
            <w:pPr>
              <w:adjustRightInd w:val="0"/>
              <w:snapToGrid w:val="0"/>
              <w:rPr>
                <w:rFonts w:ascii="宋体" w:eastAsia="宋体" w:hAnsi="宋体"/>
                <w:color w:val="000000"/>
                <w:sz w:val="20"/>
                <w:szCs w:val="20"/>
              </w:rPr>
            </w:pPr>
            <w:r w:rsidRPr="007025C7">
              <w:rPr>
                <w:rFonts w:ascii="宋体" w:eastAsia="宋体" w:hAnsi="宋体" w:hint="eastAsia"/>
                <w:color w:val="000000"/>
                <w:sz w:val="20"/>
                <w:szCs w:val="20"/>
              </w:rPr>
              <w:t>7.公共风险评估理论和实务</w:t>
            </w:r>
          </w:p>
        </w:tc>
        <w:tc>
          <w:tcPr>
            <w:tcW w:w="1276" w:type="dxa"/>
            <w:shd w:val="clear" w:color="auto" w:fill="auto"/>
            <w:vAlign w:val="center"/>
          </w:tcPr>
          <w:p w:rsidR="002D6BBA" w:rsidRPr="007025C7" w:rsidRDefault="002D6BBA" w:rsidP="00AC590F">
            <w:pPr>
              <w:spacing w:line="260" w:lineRule="exact"/>
              <w:rPr>
                <w:rFonts w:ascii="宋体" w:eastAsia="宋体" w:hAnsi="宋体"/>
                <w:color w:val="000000"/>
                <w:sz w:val="20"/>
                <w:szCs w:val="20"/>
              </w:rPr>
            </w:pPr>
            <w:r w:rsidRPr="007025C7">
              <w:rPr>
                <w:rFonts w:ascii="宋体" w:eastAsia="宋体" w:hAnsi="宋体" w:hint="eastAsia"/>
                <w:color w:val="000000"/>
                <w:sz w:val="20"/>
                <w:szCs w:val="20"/>
              </w:rPr>
              <w:t>资产评估师</w:t>
            </w:r>
          </w:p>
        </w:tc>
        <w:tc>
          <w:tcPr>
            <w:tcW w:w="1559" w:type="dxa"/>
            <w:shd w:val="clear" w:color="auto" w:fill="auto"/>
            <w:vAlign w:val="center"/>
          </w:tcPr>
          <w:p w:rsidR="002D6BBA" w:rsidRPr="007025C7" w:rsidRDefault="002D6BBA" w:rsidP="00AC590F">
            <w:pPr>
              <w:spacing w:line="280" w:lineRule="exact"/>
              <w:jc w:val="center"/>
              <w:rPr>
                <w:rFonts w:ascii="宋体" w:eastAsia="宋体" w:hAnsi="宋体"/>
                <w:color w:val="000000"/>
                <w:sz w:val="20"/>
                <w:szCs w:val="20"/>
              </w:rPr>
            </w:pPr>
            <w:r w:rsidRPr="007025C7">
              <w:rPr>
                <w:rFonts w:ascii="宋体" w:eastAsia="宋体" w:hAnsi="宋体" w:hint="eastAsia"/>
                <w:sz w:val="20"/>
                <w:szCs w:val="21"/>
              </w:rPr>
              <w:t>厦门国家会计学院</w:t>
            </w:r>
          </w:p>
        </w:tc>
        <w:tc>
          <w:tcPr>
            <w:tcW w:w="1276" w:type="dxa"/>
            <w:shd w:val="clear" w:color="auto" w:fill="auto"/>
            <w:vAlign w:val="center"/>
          </w:tcPr>
          <w:p w:rsidR="002D6BBA" w:rsidRPr="007025C7" w:rsidRDefault="002D6BBA" w:rsidP="00AC590F">
            <w:pPr>
              <w:spacing w:line="280" w:lineRule="exact"/>
              <w:jc w:val="center"/>
              <w:rPr>
                <w:rFonts w:ascii="宋体" w:eastAsia="宋体" w:hAnsi="宋体"/>
                <w:color w:val="000000"/>
                <w:sz w:val="20"/>
                <w:szCs w:val="21"/>
              </w:rPr>
            </w:pPr>
            <w:r w:rsidRPr="007025C7">
              <w:rPr>
                <w:rFonts w:ascii="宋体" w:eastAsia="宋体" w:hAnsi="宋体" w:hint="eastAsia"/>
                <w:color w:val="000000"/>
                <w:sz w:val="20"/>
                <w:szCs w:val="21"/>
              </w:rPr>
              <w:t>4</w:t>
            </w:r>
          </w:p>
        </w:tc>
        <w:tc>
          <w:tcPr>
            <w:tcW w:w="1984" w:type="dxa"/>
            <w:shd w:val="clear" w:color="auto" w:fill="auto"/>
            <w:vAlign w:val="center"/>
          </w:tcPr>
          <w:p w:rsidR="002D6BBA" w:rsidRPr="007025C7" w:rsidRDefault="002D6BBA" w:rsidP="00AC590F">
            <w:pPr>
              <w:spacing w:line="280" w:lineRule="exact"/>
              <w:jc w:val="center"/>
              <w:rPr>
                <w:rFonts w:ascii="宋体" w:eastAsia="宋体" w:hAnsi="宋体"/>
                <w:color w:val="000000"/>
                <w:sz w:val="20"/>
                <w:szCs w:val="20"/>
              </w:rPr>
            </w:pPr>
            <w:r w:rsidRPr="007025C7">
              <w:rPr>
                <w:rFonts w:ascii="宋体" w:eastAsia="宋体" w:hAnsi="宋体" w:hint="eastAsia"/>
                <w:color w:val="000000"/>
                <w:sz w:val="20"/>
                <w:szCs w:val="20"/>
              </w:rPr>
              <w:t>7月7-10日</w:t>
            </w:r>
          </w:p>
        </w:tc>
      </w:tr>
      <w:tr w:rsidR="002D6BBA" w:rsidRPr="007025C7" w:rsidTr="00AC590F">
        <w:trPr>
          <w:trHeight w:val="2388"/>
          <w:jc w:val="center"/>
        </w:trPr>
        <w:tc>
          <w:tcPr>
            <w:tcW w:w="852" w:type="dxa"/>
            <w:shd w:val="clear" w:color="auto" w:fill="auto"/>
            <w:vAlign w:val="center"/>
          </w:tcPr>
          <w:p w:rsidR="002D6BBA" w:rsidRPr="007025C7" w:rsidRDefault="002D6BBA" w:rsidP="00AC590F">
            <w:pPr>
              <w:spacing w:line="260" w:lineRule="exact"/>
              <w:jc w:val="center"/>
              <w:rPr>
                <w:rFonts w:ascii="宋体" w:eastAsia="宋体" w:hAnsi="宋体"/>
                <w:color w:val="000000"/>
                <w:sz w:val="20"/>
                <w:szCs w:val="20"/>
              </w:rPr>
            </w:pPr>
            <w:r w:rsidRPr="007025C7">
              <w:rPr>
                <w:rFonts w:ascii="宋体" w:eastAsia="宋体" w:hAnsi="宋体" w:hint="eastAsia"/>
                <w:color w:val="000000"/>
                <w:sz w:val="20"/>
                <w:szCs w:val="20"/>
              </w:rPr>
              <w:t>7</w:t>
            </w:r>
          </w:p>
        </w:tc>
        <w:tc>
          <w:tcPr>
            <w:tcW w:w="2693" w:type="dxa"/>
            <w:shd w:val="clear" w:color="auto" w:fill="auto"/>
            <w:vAlign w:val="center"/>
          </w:tcPr>
          <w:p w:rsidR="002D6BBA" w:rsidRPr="007025C7" w:rsidRDefault="002D6BBA" w:rsidP="00AC590F">
            <w:pPr>
              <w:spacing w:line="280" w:lineRule="exact"/>
              <w:jc w:val="center"/>
              <w:rPr>
                <w:rFonts w:ascii="宋体" w:eastAsia="宋体" w:hAnsi="宋体"/>
                <w:color w:val="000000"/>
                <w:sz w:val="20"/>
                <w:szCs w:val="20"/>
              </w:rPr>
            </w:pPr>
            <w:r w:rsidRPr="007025C7">
              <w:rPr>
                <w:rFonts w:ascii="宋体" w:eastAsia="宋体" w:hAnsi="宋体" w:hint="eastAsia"/>
                <w:color w:val="000000"/>
                <w:sz w:val="20"/>
                <w:szCs w:val="21"/>
              </w:rPr>
              <w:t>金融工具与资产评估研讨班</w:t>
            </w:r>
          </w:p>
        </w:tc>
        <w:tc>
          <w:tcPr>
            <w:tcW w:w="5103" w:type="dxa"/>
            <w:shd w:val="clear" w:color="auto" w:fill="auto"/>
            <w:vAlign w:val="center"/>
          </w:tcPr>
          <w:p w:rsidR="002D6BBA" w:rsidRPr="007025C7" w:rsidRDefault="002D6BBA" w:rsidP="00AC590F">
            <w:pPr>
              <w:spacing w:line="260" w:lineRule="exact"/>
              <w:jc w:val="left"/>
              <w:rPr>
                <w:rFonts w:ascii="宋体" w:eastAsia="宋体" w:hAnsi="宋体"/>
                <w:color w:val="000000"/>
                <w:sz w:val="20"/>
                <w:szCs w:val="21"/>
              </w:rPr>
            </w:pPr>
            <w:r w:rsidRPr="007025C7">
              <w:rPr>
                <w:rFonts w:ascii="宋体" w:eastAsia="宋体" w:hAnsi="宋体" w:hint="eastAsia"/>
                <w:color w:val="000000"/>
                <w:sz w:val="20"/>
                <w:szCs w:val="20"/>
              </w:rPr>
              <w:t>1.</w:t>
            </w:r>
            <w:r w:rsidRPr="007025C7">
              <w:rPr>
                <w:rFonts w:ascii="宋体" w:eastAsia="宋体" w:hAnsi="宋体" w:hint="eastAsia"/>
                <w:color w:val="000000"/>
                <w:sz w:val="20"/>
                <w:szCs w:val="21"/>
              </w:rPr>
              <w:t>金融工具的会计核算与披露</w:t>
            </w:r>
          </w:p>
          <w:p w:rsidR="002D6BBA" w:rsidRPr="007025C7" w:rsidRDefault="002D6BBA" w:rsidP="00AC590F">
            <w:pPr>
              <w:spacing w:line="260" w:lineRule="exact"/>
              <w:jc w:val="left"/>
              <w:rPr>
                <w:rFonts w:ascii="宋体" w:eastAsia="宋体" w:hAnsi="宋体"/>
                <w:color w:val="000000"/>
                <w:sz w:val="20"/>
                <w:szCs w:val="21"/>
              </w:rPr>
            </w:pPr>
            <w:r w:rsidRPr="007025C7">
              <w:rPr>
                <w:rFonts w:ascii="宋体" w:eastAsia="宋体" w:hAnsi="宋体" w:hint="eastAsia"/>
                <w:color w:val="000000"/>
                <w:sz w:val="20"/>
                <w:szCs w:val="21"/>
              </w:rPr>
              <w:t>2.固定收益证券及常见基础金融工具的评估</w:t>
            </w:r>
          </w:p>
          <w:p w:rsidR="002D6BBA" w:rsidRPr="007025C7" w:rsidRDefault="002D6BBA" w:rsidP="00AC590F">
            <w:pPr>
              <w:spacing w:line="260" w:lineRule="exact"/>
              <w:jc w:val="left"/>
              <w:rPr>
                <w:rFonts w:ascii="宋体" w:eastAsia="宋体" w:hAnsi="宋体"/>
                <w:color w:val="000000"/>
                <w:sz w:val="20"/>
                <w:szCs w:val="21"/>
              </w:rPr>
            </w:pPr>
            <w:r w:rsidRPr="007025C7">
              <w:rPr>
                <w:rFonts w:ascii="宋体" w:eastAsia="宋体" w:hAnsi="宋体" w:hint="eastAsia"/>
                <w:color w:val="000000"/>
                <w:sz w:val="20"/>
                <w:szCs w:val="21"/>
              </w:rPr>
              <w:t>3.可转换债券的评估实务与案例分析</w:t>
            </w:r>
          </w:p>
          <w:p w:rsidR="002D6BBA" w:rsidRPr="007025C7" w:rsidRDefault="002D6BBA" w:rsidP="00AC590F">
            <w:pPr>
              <w:spacing w:line="260" w:lineRule="exact"/>
              <w:jc w:val="left"/>
              <w:rPr>
                <w:rFonts w:ascii="宋体" w:eastAsia="宋体" w:hAnsi="宋体"/>
                <w:color w:val="000000"/>
                <w:sz w:val="20"/>
                <w:szCs w:val="21"/>
              </w:rPr>
            </w:pPr>
            <w:r w:rsidRPr="007025C7">
              <w:rPr>
                <w:rFonts w:ascii="宋体" w:eastAsia="宋体" w:hAnsi="宋体" w:hint="eastAsia"/>
                <w:color w:val="000000"/>
                <w:sz w:val="20"/>
                <w:szCs w:val="21"/>
              </w:rPr>
              <w:t>4.优先股权益或具有优先股东权利特征的普通股权益的评估实务与案例分析</w:t>
            </w:r>
          </w:p>
          <w:p w:rsidR="002D6BBA" w:rsidRPr="007025C7" w:rsidRDefault="002D6BBA" w:rsidP="00AC590F">
            <w:pPr>
              <w:spacing w:line="260" w:lineRule="exact"/>
              <w:jc w:val="left"/>
              <w:rPr>
                <w:rFonts w:ascii="宋体" w:eastAsia="宋体" w:hAnsi="宋体"/>
                <w:color w:val="000000"/>
                <w:sz w:val="20"/>
                <w:szCs w:val="21"/>
              </w:rPr>
            </w:pPr>
            <w:r w:rsidRPr="007025C7">
              <w:rPr>
                <w:rFonts w:ascii="宋体" w:eastAsia="宋体" w:hAnsi="宋体" w:hint="eastAsia"/>
                <w:color w:val="000000"/>
                <w:sz w:val="20"/>
                <w:szCs w:val="21"/>
              </w:rPr>
              <w:t>5.资产证券化产品的评估实务与案例分析</w:t>
            </w:r>
          </w:p>
          <w:p w:rsidR="002D6BBA" w:rsidRPr="007025C7" w:rsidRDefault="002D6BBA" w:rsidP="00AC590F">
            <w:pPr>
              <w:spacing w:line="260" w:lineRule="exact"/>
              <w:jc w:val="left"/>
              <w:rPr>
                <w:rFonts w:ascii="宋体" w:eastAsia="宋体" w:hAnsi="宋体"/>
                <w:color w:val="000000"/>
                <w:sz w:val="20"/>
                <w:szCs w:val="21"/>
              </w:rPr>
            </w:pPr>
            <w:r w:rsidRPr="007025C7">
              <w:rPr>
                <w:rFonts w:ascii="宋体" w:eastAsia="宋体" w:hAnsi="宋体" w:hint="eastAsia"/>
                <w:color w:val="000000"/>
                <w:sz w:val="20"/>
                <w:szCs w:val="21"/>
              </w:rPr>
              <w:t>6.金融衍生工具的评估实务与案例分析</w:t>
            </w:r>
          </w:p>
          <w:p w:rsidR="002D6BBA" w:rsidRPr="007025C7" w:rsidRDefault="002D6BBA" w:rsidP="00AC590F">
            <w:pPr>
              <w:spacing w:line="260" w:lineRule="exact"/>
              <w:jc w:val="left"/>
              <w:rPr>
                <w:rFonts w:ascii="宋体" w:eastAsia="宋体" w:hAnsi="宋体"/>
                <w:color w:val="000000"/>
                <w:sz w:val="20"/>
                <w:szCs w:val="21"/>
              </w:rPr>
            </w:pPr>
            <w:r w:rsidRPr="007025C7">
              <w:rPr>
                <w:rFonts w:ascii="宋体" w:eastAsia="宋体" w:hAnsi="宋体" w:hint="eastAsia"/>
                <w:color w:val="000000"/>
                <w:sz w:val="20"/>
                <w:szCs w:val="21"/>
              </w:rPr>
              <w:t>7.投资基金及母基金投资者权益的评估实务与案例分析</w:t>
            </w:r>
          </w:p>
        </w:tc>
        <w:tc>
          <w:tcPr>
            <w:tcW w:w="1276" w:type="dxa"/>
            <w:shd w:val="clear" w:color="auto" w:fill="auto"/>
            <w:vAlign w:val="center"/>
          </w:tcPr>
          <w:p w:rsidR="002D6BBA" w:rsidRPr="007025C7" w:rsidRDefault="002D6BBA" w:rsidP="00AC590F">
            <w:pPr>
              <w:spacing w:line="280" w:lineRule="exact"/>
              <w:jc w:val="center"/>
              <w:rPr>
                <w:rFonts w:ascii="宋体" w:eastAsia="宋体" w:hAnsi="宋体"/>
                <w:b/>
                <w:color w:val="000000"/>
                <w:sz w:val="20"/>
                <w:szCs w:val="20"/>
              </w:rPr>
            </w:pPr>
            <w:r w:rsidRPr="007025C7">
              <w:rPr>
                <w:rFonts w:ascii="宋体" w:eastAsia="宋体" w:hAnsi="宋体" w:hint="eastAsia"/>
                <w:color w:val="000000"/>
                <w:sz w:val="20"/>
                <w:szCs w:val="20"/>
              </w:rPr>
              <w:t>资产评估师</w:t>
            </w:r>
          </w:p>
        </w:tc>
        <w:tc>
          <w:tcPr>
            <w:tcW w:w="1559" w:type="dxa"/>
            <w:shd w:val="clear" w:color="auto" w:fill="auto"/>
            <w:vAlign w:val="center"/>
          </w:tcPr>
          <w:p w:rsidR="002D6BBA" w:rsidRPr="007025C7" w:rsidRDefault="002D6BBA" w:rsidP="00AC590F">
            <w:pPr>
              <w:spacing w:line="280" w:lineRule="exact"/>
              <w:jc w:val="center"/>
              <w:rPr>
                <w:rFonts w:ascii="宋体" w:eastAsia="宋体" w:hAnsi="宋体"/>
                <w:color w:val="000000"/>
                <w:sz w:val="20"/>
                <w:szCs w:val="20"/>
              </w:rPr>
            </w:pPr>
            <w:r w:rsidRPr="007025C7">
              <w:rPr>
                <w:rFonts w:ascii="宋体" w:eastAsia="宋体" w:hAnsi="宋体" w:hint="eastAsia"/>
                <w:color w:val="000000"/>
                <w:sz w:val="20"/>
                <w:szCs w:val="20"/>
              </w:rPr>
              <w:t>上海国家会计学院</w:t>
            </w:r>
          </w:p>
        </w:tc>
        <w:tc>
          <w:tcPr>
            <w:tcW w:w="1276" w:type="dxa"/>
            <w:shd w:val="clear" w:color="auto" w:fill="auto"/>
            <w:vAlign w:val="center"/>
          </w:tcPr>
          <w:p w:rsidR="002D6BBA" w:rsidRPr="007025C7" w:rsidRDefault="002D6BBA" w:rsidP="00AC590F">
            <w:pPr>
              <w:spacing w:line="280" w:lineRule="exact"/>
              <w:jc w:val="center"/>
              <w:rPr>
                <w:rFonts w:ascii="宋体" w:eastAsia="宋体" w:hAnsi="宋体"/>
                <w:color w:val="000000"/>
                <w:sz w:val="20"/>
                <w:szCs w:val="20"/>
              </w:rPr>
            </w:pPr>
            <w:r w:rsidRPr="007025C7">
              <w:rPr>
                <w:rFonts w:ascii="宋体" w:eastAsia="宋体" w:hAnsi="宋体" w:hint="eastAsia"/>
                <w:color w:val="000000"/>
                <w:sz w:val="20"/>
                <w:szCs w:val="20"/>
              </w:rPr>
              <w:t>4</w:t>
            </w:r>
          </w:p>
        </w:tc>
        <w:tc>
          <w:tcPr>
            <w:tcW w:w="1984" w:type="dxa"/>
            <w:shd w:val="clear" w:color="auto" w:fill="auto"/>
            <w:vAlign w:val="center"/>
          </w:tcPr>
          <w:p w:rsidR="002D6BBA" w:rsidRPr="007025C7" w:rsidRDefault="002D6BBA" w:rsidP="00AC590F">
            <w:pPr>
              <w:spacing w:line="280" w:lineRule="exact"/>
              <w:jc w:val="center"/>
              <w:rPr>
                <w:rFonts w:ascii="宋体" w:eastAsia="宋体" w:hAnsi="宋体"/>
                <w:color w:val="000000"/>
                <w:sz w:val="20"/>
                <w:szCs w:val="20"/>
              </w:rPr>
            </w:pPr>
            <w:r w:rsidRPr="007025C7">
              <w:rPr>
                <w:rFonts w:ascii="宋体" w:eastAsia="宋体" w:hAnsi="宋体" w:hint="eastAsia"/>
                <w:color w:val="000000"/>
                <w:sz w:val="20"/>
                <w:szCs w:val="20"/>
              </w:rPr>
              <w:t>11月24-27日</w:t>
            </w:r>
          </w:p>
        </w:tc>
      </w:tr>
      <w:tr w:rsidR="002D6BBA" w:rsidRPr="007025C7" w:rsidTr="00AC590F">
        <w:trPr>
          <w:trHeight w:val="1539"/>
          <w:jc w:val="center"/>
        </w:trPr>
        <w:tc>
          <w:tcPr>
            <w:tcW w:w="852" w:type="dxa"/>
            <w:shd w:val="clear" w:color="auto" w:fill="auto"/>
            <w:vAlign w:val="center"/>
          </w:tcPr>
          <w:p w:rsidR="002D6BBA" w:rsidRPr="007025C7" w:rsidRDefault="002D6BBA" w:rsidP="00AC590F">
            <w:pPr>
              <w:spacing w:line="260" w:lineRule="exact"/>
              <w:jc w:val="center"/>
              <w:rPr>
                <w:rFonts w:ascii="宋体" w:eastAsia="宋体" w:hAnsi="宋体"/>
                <w:color w:val="000000"/>
                <w:sz w:val="20"/>
                <w:szCs w:val="20"/>
              </w:rPr>
            </w:pPr>
            <w:r w:rsidRPr="007025C7">
              <w:rPr>
                <w:rFonts w:ascii="宋体" w:eastAsia="宋体" w:hAnsi="宋体" w:hint="eastAsia"/>
                <w:color w:val="000000"/>
                <w:sz w:val="20"/>
                <w:szCs w:val="20"/>
              </w:rPr>
              <w:lastRenderedPageBreak/>
              <w:t>8</w:t>
            </w:r>
          </w:p>
        </w:tc>
        <w:tc>
          <w:tcPr>
            <w:tcW w:w="2693" w:type="dxa"/>
            <w:shd w:val="clear" w:color="auto" w:fill="auto"/>
            <w:vAlign w:val="center"/>
          </w:tcPr>
          <w:p w:rsidR="002D6BBA" w:rsidRPr="007025C7" w:rsidRDefault="002D6BBA" w:rsidP="00AC590F">
            <w:pPr>
              <w:spacing w:line="280" w:lineRule="exact"/>
              <w:jc w:val="center"/>
              <w:rPr>
                <w:rFonts w:ascii="宋体" w:eastAsia="宋体" w:hAnsi="宋体"/>
                <w:sz w:val="20"/>
                <w:szCs w:val="21"/>
              </w:rPr>
            </w:pPr>
            <w:r w:rsidRPr="007025C7">
              <w:rPr>
                <w:rFonts w:ascii="宋体" w:eastAsia="宋体" w:hAnsi="宋体" w:hint="eastAsia"/>
                <w:sz w:val="20"/>
                <w:szCs w:val="21"/>
              </w:rPr>
              <w:t>华中地区业务骨干研讨班</w:t>
            </w:r>
          </w:p>
        </w:tc>
        <w:tc>
          <w:tcPr>
            <w:tcW w:w="5103" w:type="dxa"/>
            <w:shd w:val="clear" w:color="auto" w:fill="auto"/>
            <w:vAlign w:val="center"/>
          </w:tcPr>
          <w:p w:rsidR="002D6BBA" w:rsidRPr="007025C7" w:rsidRDefault="002D6BBA" w:rsidP="00AC590F">
            <w:pPr>
              <w:spacing w:line="280" w:lineRule="exact"/>
              <w:jc w:val="left"/>
              <w:rPr>
                <w:rFonts w:ascii="宋体" w:eastAsia="宋体" w:hAnsi="宋体"/>
                <w:sz w:val="20"/>
                <w:szCs w:val="21"/>
              </w:rPr>
            </w:pPr>
            <w:r w:rsidRPr="007025C7">
              <w:rPr>
                <w:rFonts w:ascii="宋体" w:eastAsia="宋体" w:hAnsi="宋体" w:hint="eastAsia"/>
                <w:sz w:val="20"/>
                <w:szCs w:val="21"/>
              </w:rPr>
              <w:t>1.企业国有资产评估报告审核实务30例</w:t>
            </w:r>
          </w:p>
          <w:p w:rsidR="002D6BBA" w:rsidRPr="007025C7" w:rsidRDefault="002D6BBA" w:rsidP="00AC590F">
            <w:pPr>
              <w:spacing w:line="280" w:lineRule="exact"/>
              <w:jc w:val="left"/>
              <w:rPr>
                <w:rFonts w:ascii="宋体" w:eastAsia="宋体" w:hAnsi="宋体"/>
                <w:sz w:val="20"/>
                <w:szCs w:val="21"/>
              </w:rPr>
            </w:pPr>
            <w:r w:rsidRPr="007025C7">
              <w:rPr>
                <w:rFonts w:ascii="宋体" w:eastAsia="宋体" w:hAnsi="宋体" w:hint="eastAsia"/>
                <w:sz w:val="20"/>
                <w:szCs w:val="21"/>
              </w:rPr>
              <w:t>2.资产评估法律责任与案例分析</w:t>
            </w:r>
          </w:p>
          <w:p w:rsidR="002D6BBA" w:rsidRPr="007025C7" w:rsidRDefault="002D6BBA" w:rsidP="00AC590F">
            <w:pPr>
              <w:spacing w:line="280" w:lineRule="exact"/>
              <w:jc w:val="left"/>
              <w:rPr>
                <w:rFonts w:ascii="宋体" w:eastAsia="宋体" w:hAnsi="宋体"/>
                <w:sz w:val="20"/>
                <w:szCs w:val="21"/>
              </w:rPr>
            </w:pPr>
            <w:r w:rsidRPr="007025C7">
              <w:rPr>
                <w:rFonts w:ascii="宋体" w:eastAsia="宋体" w:hAnsi="宋体" w:hint="eastAsia"/>
                <w:sz w:val="20"/>
                <w:szCs w:val="21"/>
              </w:rPr>
              <w:t>3.资产评估行业检查案例分析</w:t>
            </w:r>
          </w:p>
          <w:p w:rsidR="002D6BBA" w:rsidRPr="007025C7" w:rsidRDefault="002D6BBA" w:rsidP="00AC590F">
            <w:pPr>
              <w:spacing w:line="280" w:lineRule="exact"/>
              <w:jc w:val="left"/>
              <w:rPr>
                <w:rFonts w:ascii="宋体" w:eastAsia="宋体" w:hAnsi="宋体"/>
                <w:sz w:val="20"/>
                <w:szCs w:val="21"/>
              </w:rPr>
            </w:pPr>
            <w:r w:rsidRPr="007025C7">
              <w:rPr>
                <w:rFonts w:ascii="宋体" w:eastAsia="宋体" w:hAnsi="宋体" w:hint="eastAsia"/>
                <w:sz w:val="20"/>
                <w:szCs w:val="21"/>
              </w:rPr>
              <w:t>4.财政资金绩效评价实务与案例</w:t>
            </w:r>
          </w:p>
          <w:p w:rsidR="002D6BBA" w:rsidRPr="007025C7" w:rsidRDefault="002D6BBA" w:rsidP="00AC590F">
            <w:pPr>
              <w:spacing w:line="260" w:lineRule="exact"/>
              <w:rPr>
                <w:rFonts w:ascii="宋体" w:eastAsia="宋体" w:hAnsi="宋体"/>
                <w:sz w:val="20"/>
                <w:szCs w:val="21"/>
              </w:rPr>
            </w:pPr>
            <w:r w:rsidRPr="007025C7">
              <w:rPr>
                <w:rFonts w:ascii="宋体" w:eastAsia="宋体" w:hAnsi="宋体" w:hint="eastAsia"/>
                <w:sz w:val="20"/>
                <w:szCs w:val="21"/>
              </w:rPr>
              <w:t>5.PPP项目中涉及的评估事项及案例分析</w:t>
            </w:r>
          </w:p>
        </w:tc>
        <w:tc>
          <w:tcPr>
            <w:tcW w:w="1276" w:type="dxa"/>
            <w:shd w:val="clear" w:color="auto" w:fill="auto"/>
            <w:vAlign w:val="center"/>
          </w:tcPr>
          <w:p w:rsidR="002D6BBA" w:rsidRPr="007025C7" w:rsidRDefault="002D6BBA" w:rsidP="00AC590F">
            <w:pPr>
              <w:spacing w:line="260" w:lineRule="exact"/>
              <w:rPr>
                <w:rFonts w:ascii="宋体" w:eastAsia="宋体" w:hAnsi="宋体"/>
                <w:sz w:val="20"/>
                <w:szCs w:val="21"/>
              </w:rPr>
            </w:pPr>
            <w:r w:rsidRPr="007025C7">
              <w:rPr>
                <w:rFonts w:ascii="宋体" w:eastAsia="宋体" w:hAnsi="宋体" w:hint="eastAsia"/>
                <w:sz w:val="20"/>
                <w:szCs w:val="21"/>
              </w:rPr>
              <w:t>河南、湖南、湖北、江西、安徽等地区评估机构项目经理</w:t>
            </w:r>
          </w:p>
        </w:tc>
        <w:tc>
          <w:tcPr>
            <w:tcW w:w="1559" w:type="dxa"/>
            <w:shd w:val="clear" w:color="auto" w:fill="auto"/>
            <w:vAlign w:val="center"/>
          </w:tcPr>
          <w:p w:rsidR="002D6BBA" w:rsidRPr="007025C7" w:rsidRDefault="002D6BBA" w:rsidP="00AC590F">
            <w:pPr>
              <w:spacing w:line="280" w:lineRule="exact"/>
              <w:jc w:val="center"/>
              <w:rPr>
                <w:rFonts w:ascii="宋体" w:eastAsia="宋体" w:hAnsi="宋体"/>
                <w:sz w:val="20"/>
                <w:szCs w:val="21"/>
              </w:rPr>
            </w:pPr>
            <w:r w:rsidRPr="007025C7">
              <w:rPr>
                <w:rFonts w:ascii="宋体" w:eastAsia="宋体" w:hAnsi="宋体" w:hint="eastAsia"/>
                <w:sz w:val="20"/>
                <w:szCs w:val="21"/>
              </w:rPr>
              <w:t>长沙</w:t>
            </w:r>
          </w:p>
        </w:tc>
        <w:tc>
          <w:tcPr>
            <w:tcW w:w="1276" w:type="dxa"/>
            <w:shd w:val="clear" w:color="auto" w:fill="auto"/>
            <w:vAlign w:val="center"/>
          </w:tcPr>
          <w:p w:rsidR="002D6BBA" w:rsidRPr="007025C7" w:rsidRDefault="002D6BBA" w:rsidP="00AC590F">
            <w:pPr>
              <w:spacing w:line="280" w:lineRule="exact"/>
              <w:jc w:val="center"/>
              <w:rPr>
                <w:rFonts w:ascii="宋体" w:eastAsia="宋体" w:hAnsi="宋体"/>
                <w:sz w:val="20"/>
                <w:szCs w:val="21"/>
              </w:rPr>
            </w:pPr>
            <w:r w:rsidRPr="007025C7">
              <w:rPr>
                <w:rFonts w:ascii="宋体" w:eastAsia="宋体" w:hAnsi="宋体" w:hint="eastAsia"/>
                <w:sz w:val="20"/>
                <w:szCs w:val="21"/>
              </w:rPr>
              <w:t>3</w:t>
            </w:r>
          </w:p>
        </w:tc>
        <w:tc>
          <w:tcPr>
            <w:tcW w:w="1984" w:type="dxa"/>
            <w:shd w:val="clear" w:color="auto" w:fill="auto"/>
            <w:vAlign w:val="center"/>
          </w:tcPr>
          <w:p w:rsidR="002D6BBA" w:rsidRPr="007025C7" w:rsidRDefault="002D6BBA" w:rsidP="00AC590F">
            <w:pPr>
              <w:spacing w:line="280" w:lineRule="exact"/>
              <w:jc w:val="center"/>
              <w:rPr>
                <w:rFonts w:ascii="宋体" w:eastAsia="宋体" w:hAnsi="宋体"/>
                <w:sz w:val="20"/>
                <w:szCs w:val="21"/>
              </w:rPr>
            </w:pPr>
            <w:r w:rsidRPr="007025C7">
              <w:rPr>
                <w:rFonts w:ascii="宋体" w:eastAsia="宋体" w:hAnsi="宋体" w:hint="eastAsia"/>
                <w:sz w:val="20"/>
                <w:szCs w:val="21"/>
              </w:rPr>
              <w:t>5月</w:t>
            </w:r>
          </w:p>
        </w:tc>
      </w:tr>
      <w:tr w:rsidR="002D6BBA" w:rsidRPr="007025C7" w:rsidTr="00AC590F">
        <w:trPr>
          <w:trHeight w:val="1822"/>
          <w:jc w:val="center"/>
        </w:trPr>
        <w:tc>
          <w:tcPr>
            <w:tcW w:w="852" w:type="dxa"/>
            <w:shd w:val="clear" w:color="auto" w:fill="auto"/>
            <w:vAlign w:val="center"/>
          </w:tcPr>
          <w:p w:rsidR="002D6BBA" w:rsidRPr="007025C7" w:rsidRDefault="002D6BBA" w:rsidP="00AC590F">
            <w:pPr>
              <w:spacing w:line="260" w:lineRule="exact"/>
              <w:jc w:val="center"/>
              <w:rPr>
                <w:rFonts w:ascii="宋体" w:eastAsia="宋体" w:hAnsi="宋体"/>
                <w:color w:val="000000"/>
                <w:sz w:val="20"/>
                <w:szCs w:val="20"/>
              </w:rPr>
            </w:pPr>
            <w:r w:rsidRPr="007025C7">
              <w:rPr>
                <w:rFonts w:ascii="宋体" w:eastAsia="宋体" w:hAnsi="宋体" w:hint="eastAsia"/>
                <w:color w:val="000000"/>
                <w:sz w:val="20"/>
                <w:szCs w:val="20"/>
              </w:rPr>
              <w:t>9</w:t>
            </w:r>
          </w:p>
        </w:tc>
        <w:tc>
          <w:tcPr>
            <w:tcW w:w="2693" w:type="dxa"/>
            <w:shd w:val="clear" w:color="auto" w:fill="auto"/>
            <w:vAlign w:val="center"/>
          </w:tcPr>
          <w:p w:rsidR="002D6BBA" w:rsidRPr="007025C7" w:rsidRDefault="002D6BBA" w:rsidP="00AC590F">
            <w:pPr>
              <w:spacing w:line="280" w:lineRule="exact"/>
              <w:jc w:val="center"/>
              <w:rPr>
                <w:rFonts w:ascii="宋体" w:eastAsia="宋体" w:hAnsi="宋体"/>
                <w:sz w:val="20"/>
                <w:szCs w:val="20"/>
              </w:rPr>
            </w:pPr>
            <w:r w:rsidRPr="007025C7">
              <w:rPr>
                <w:rFonts w:ascii="宋体" w:eastAsia="宋体" w:hAnsi="宋体" w:hint="eastAsia"/>
                <w:sz w:val="20"/>
                <w:szCs w:val="21"/>
              </w:rPr>
              <w:t>东北地区业务骨干研讨班</w:t>
            </w:r>
          </w:p>
        </w:tc>
        <w:tc>
          <w:tcPr>
            <w:tcW w:w="5103" w:type="dxa"/>
            <w:shd w:val="clear" w:color="auto" w:fill="auto"/>
            <w:vAlign w:val="center"/>
          </w:tcPr>
          <w:p w:rsidR="002D6BBA" w:rsidRPr="007025C7" w:rsidRDefault="002D6BBA" w:rsidP="00AC590F">
            <w:pPr>
              <w:spacing w:line="280" w:lineRule="exact"/>
              <w:jc w:val="left"/>
              <w:rPr>
                <w:rFonts w:ascii="宋体" w:eastAsia="宋体" w:hAnsi="宋体"/>
                <w:sz w:val="20"/>
                <w:szCs w:val="21"/>
              </w:rPr>
            </w:pPr>
            <w:r w:rsidRPr="007025C7">
              <w:rPr>
                <w:rFonts w:ascii="宋体" w:eastAsia="宋体" w:hAnsi="宋体" w:hint="eastAsia"/>
                <w:sz w:val="20"/>
                <w:szCs w:val="21"/>
              </w:rPr>
              <w:t>1.企业国有资产评估报告审核实务30例</w:t>
            </w:r>
          </w:p>
          <w:p w:rsidR="002D6BBA" w:rsidRPr="007025C7" w:rsidRDefault="002D6BBA" w:rsidP="00AC590F">
            <w:pPr>
              <w:spacing w:line="280" w:lineRule="exact"/>
              <w:jc w:val="left"/>
              <w:rPr>
                <w:rFonts w:ascii="宋体" w:eastAsia="宋体" w:hAnsi="宋体"/>
                <w:sz w:val="20"/>
                <w:szCs w:val="21"/>
              </w:rPr>
            </w:pPr>
            <w:r w:rsidRPr="007025C7">
              <w:rPr>
                <w:rFonts w:ascii="宋体" w:eastAsia="宋体" w:hAnsi="宋体" w:hint="eastAsia"/>
                <w:sz w:val="20"/>
                <w:szCs w:val="21"/>
              </w:rPr>
              <w:t>2.资产评估法律责任与案例分析</w:t>
            </w:r>
          </w:p>
          <w:p w:rsidR="002D6BBA" w:rsidRPr="007025C7" w:rsidRDefault="002D6BBA" w:rsidP="00AC590F">
            <w:pPr>
              <w:spacing w:line="280" w:lineRule="exact"/>
              <w:jc w:val="left"/>
              <w:rPr>
                <w:rFonts w:ascii="宋体" w:eastAsia="宋体" w:hAnsi="宋体"/>
                <w:sz w:val="20"/>
                <w:szCs w:val="21"/>
              </w:rPr>
            </w:pPr>
            <w:r w:rsidRPr="007025C7">
              <w:rPr>
                <w:rFonts w:ascii="宋体" w:eastAsia="宋体" w:hAnsi="宋体" w:hint="eastAsia"/>
                <w:sz w:val="20"/>
                <w:szCs w:val="21"/>
              </w:rPr>
              <w:t>3.资产评估行业检查案例分析</w:t>
            </w:r>
          </w:p>
          <w:p w:rsidR="002D6BBA" w:rsidRPr="007025C7" w:rsidRDefault="002D6BBA" w:rsidP="00AC590F">
            <w:pPr>
              <w:spacing w:line="280" w:lineRule="exact"/>
              <w:jc w:val="left"/>
              <w:rPr>
                <w:rFonts w:ascii="宋体" w:eastAsia="宋体" w:hAnsi="宋体"/>
                <w:color w:val="000000"/>
                <w:sz w:val="20"/>
                <w:szCs w:val="20"/>
              </w:rPr>
            </w:pPr>
            <w:r w:rsidRPr="007025C7">
              <w:rPr>
                <w:rFonts w:ascii="宋体" w:eastAsia="宋体" w:hAnsi="宋体" w:hint="eastAsia"/>
                <w:sz w:val="20"/>
                <w:szCs w:val="21"/>
              </w:rPr>
              <w:t>4.</w:t>
            </w:r>
            <w:r w:rsidRPr="007025C7">
              <w:rPr>
                <w:rFonts w:ascii="宋体" w:eastAsia="宋体" w:hAnsi="宋体" w:hint="eastAsia"/>
                <w:color w:val="000000"/>
                <w:sz w:val="20"/>
                <w:szCs w:val="20"/>
              </w:rPr>
              <w:t>财政资金绩效评价实务与案例</w:t>
            </w:r>
          </w:p>
          <w:p w:rsidR="002D6BBA" w:rsidRPr="007025C7" w:rsidRDefault="002D6BBA" w:rsidP="00AC590F">
            <w:pPr>
              <w:spacing w:line="280" w:lineRule="exact"/>
              <w:jc w:val="left"/>
              <w:rPr>
                <w:rFonts w:ascii="宋体" w:eastAsia="宋体" w:hAnsi="宋体"/>
                <w:color w:val="000000"/>
                <w:sz w:val="20"/>
                <w:szCs w:val="21"/>
              </w:rPr>
            </w:pPr>
            <w:r w:rsidRPr="007025C7">
              <w:rPr>
                <w:rFonts w:ascii="宋体" w:eastAsia="宋体" w:hAnsi="宋体" w:hint="eastAsia"/>
                <w:color w:val="000000"/>
                <w:sz w:val="20"/>
                <w:szCs w:val="20"/>
              </w:rPr>
              <w:t>5.</w:t>
            </w:r>
            <w:r w:rsidRPr="007025C7">
              <w:rPr>
                <w:rFonts w:ascii="宋体" w:eastAsia="宋体" w:hAnsi="宋体" w:hint="eastAsia"/>
                <w:color w:val="000000"/>
                <w:sz w:val="20"/>
                <w:szCs w:val="21"/>
              </w:rPr>
              <w:t>PPP项目中涉及的评估事项及案例分析</w:t>
            </w:r>
          </w:p>
        </w:tc>
        <w:tc>
          <w:tcPr>
            <w:tcW w:w="1276" w:type="dxa"/>
            <w:shd w:val="clear" w:color="auto" w:fill="auto"/>
            <w:vAlign w:val="center"/>
          </w:tcPr>
          <w:p w:rsidR="002D6BBA" w:rsidRPr="007025C7" w:rsidRDefault="002D6BBA" w:rsidP="00AC590F">
            <w:pPr>
              <w:spacing w:line="280" w:lineRule="exact"/>
              <w:jc w:val="left"/>
              <w:rPr>
                <w:rFonts w:ascii="宋体" w:eastAsia="宋体" w:hAnsi="宋体"/>
                <w:b/>
                <w:sz w:val="20"/>
                <w:szCs w:val="20"/>
              </w:rPr>
            </w:pPr>
            <w:r w:rsidRPr="007025C7">
              <w:rPr>
                <w:rFonts w:ascii="宋体" w:eastAsia="宋体" w:hAnsi="宋体" w:hint="eastAsia"/>
                <w:sz w:val="20"/>
                <w:szCs w:val="21"/>
              </w:rPr>
              <w:t>辽宁、吉林、黑龙江等地区评估机构项目经理</w:t>
            </w:r>
          </w:p>
        </w:tc>
        <w:tc>
          <w:tcPr>
            <w:tcW w:w="1559" w:type="dxa"/>
            <w:shd w:val="clear" w:color="auto" w:fill="auto"/>
            <w:vAlign w:val="center"/>
          </w:tcPr>
          <w:p w:rsidR="002D6BBA" w:rsidRPr="007025C7" w:rsidRDefault="002D6BBA" w:rsidP="00AC590F">
            <w:pPr>
              <w:spacing w:line="280" w:lineRule="exact"/>
              <w:jc w:val="center"/>
              <w:rPr>
                <w:rFonts w:ascii="宋体" w:eastAsia="宋体" w:hAnsi="宋体"/>
                <w:sz w:val="20"/>
                <w:szCs w:val="21"/>
              </w:rPr>
            </w:pPr>
            <w:r w:rsidRPr="007025C7">
              <w:rPr>
                <w:rFonts w:ascii="宋体" w:eastAsia="宋体" w:hAnsi="宋体" w:hint="eastAsia"/>
                <w:sz w:val="20"/>
                <w:szCs w:val="21"/>
              </w:rPr>
              <w:t>大连</w:t>
            </w:r>
          </w:p>
        </w:tc>
        <w:tc>
          <w:tcPr>
            <w:tcW w:w="1276" w:type="dxa"/>
            <w:shd w:val="clear" w:color="auto" w:fill="auto"/>
            <w:vAlign w:val="center"/>
          </w:tcPr>
          <w:p w:rsidR="002D6BBA" w:rsidRPr="007025C7" w:rsidRDefault="002D6BBA" w:rsidP="00AC590F">
            <w:pPr>
              <w:spacing w:line="280" w:lineRule="exact"/>
              <w:jc w:val="center"/>
              <w:rPr>
                <w:rFonts w:ascii="宋体" w:eastAsia="宋体" w:hAnsi="宋体"/>
                <w:sz w:val="20"/>
                <w:szCs w:val="21"/>
              </w:rPr>
            </w:pPr>
            <w:r w:rsidRPr="007025C7">
              <w:rPr>
                <w:rFonts w:ascii="宋体" w:eastAsia="宋体" w:hAnsi="宋体" w:hint="eastAsia"/>
                <w:sz w:val="20"/>
                <w:szCs w:val="21"/>
              </w:rPr>
              <w:t>3</w:t>
            </w:r>
          </w:p>
        </w:tc>
        <w:tc>
          <w:tcPr>
            <w:tcW w:w="1984" w:type="dxa"/>
            <w:shd w:val="clear" w:color="auto" w:fill="auto"/>
            <w:vAlign w:val="center"/>
          </w:tcPr>
          <w:p w:rsidR="002D6BBA" w:rsidRPr="007025C7" w:rsidRDefault="002D6BBA" w:rsidP="00AC590F">
            <w:pPr>
              <w:spacing w:line="280" w:lineRule="exact"/>
              <w:jc w:val="center"/>
              <w:rPr>
                <w:rFonts w:ascii="宋体" w:eastAsia="宋体" w:hAnsi="宋体"/>
                <w:sz w:val="20"/>
                <w:szCs w:val="21"/>
              </w:rPr>
            </w:pPr>
            <w:r w:rsidRPr="007025C7">
              <w:rPr>
                <w:rFonts w:ascii="宋体" w:eastAsia="宋体" w:hAnsi="宋体" w:hint="eastAsia"/>
                <w:sz w:val="20"/>
                <w:szCs w:val="21"/>
              </w:rPr>
              <w:t>6月</w:t>
            </w:r>
          </w:p>
        </w:tc>
      </w:tr>
      <w:tr w:rsidR="002D6BBA" w:rsidRPr="007025C7" w:rsidTr="00AC590F">
        <w:trPr>
          <w:trHeight w:val="1847"/>
          <w:jc w:val="center"/>
        </w:trPr>
        <w:tc>
          <w:tcPr>
            <w:tcW w:w="852" w:type="dxa"/>
            <w:shd w:val="clear" w:color="auto" w:fill="auto"/>
            <w:vAlign w:val="center"/>
          </w:tcPr>
          <w:p w:rsidR="002D6BBA" w:rsidRPr="007025C7" w:rsidRDefault="002D6BBA" w:rsidP="00AC590F">
            <w:pPr>
              <w:spacing w:line="260" w:lineRule="exact"/>
              <w:jc w:val="center"/>
              <w:rPr>
                <w:rFonts w:ascii="宋体" w:eastAsia="宋体" w:hAnsi="宋体"/>
                <w:color w:val="000000"/>
                <w:sz w:val="20"/>
                <w:szCs w:val="20"/>
              </w:rPr>
            </w:pPr>
            <w:r w:rsidRPr="007025C7">
              <w:rPr>
                <w:rFonts w:ascii="宋体" w:eastAsia="宋体" w:hAnsi="宋体" w:hint="eastAsia"/>
                <w:color w:val="000000"/>
                <w:sz w:val="20"/>
                <w:szCs w:val="20"/>
              </w:rPr>
              <w:t>10</w:t>
            </w:r>
          </w:p>
        </w:tc>
        <w:tc>
          <w:tcPr>
            <w:tcW w:w="2693" w:type="dxa"/>
            <w:shd w:val="clear" w:color="auto" w:fill="auto"/>
            <w:vAlign w:val="center"/>
          </w:tcPr>
          <w:p w:rsidR="002D6BBA" w:rsidRPr="007025C7" w:rsidRDefault="002D6BBA" w:rsidP="00AC590F">
            <w:pPr>
              <w:spacing w:line="280" w:lineRule="exact"/>
              <w:jc w:val="center"/>
              <w:rPr>
                <w:rFonts w:ascii="宋体" w:eastAsia="宋体" w:hAnsi="宋体"/>
                <w:color w:val="000000"/>
                <w:sz w:val="20"/>
                <w:szCs w:val="20"/>
              </w:rPr>
            </w:pPr>
            <w:r w:rsidRPr="007025C7">
              <w:rPr>
                <w:rFonts w:ascii="宋体" w:eastAsia="宋体" w:hAnsi="宋体" w:hint="eastAsia"/>
                <w:sz w:val="20"/>
                <w:szCs w:val="21"/>
              </w:rPr>
              <w:t>西藏送教援教培训班</w:t>
            </w:r>
          </w:p>
        </w:tc>
        <w:tc>
          <w:tcPr>
            <w:tcW w:w="5103" w:type="dxa"/>
            <w:shd w:val="clear" w:color="auto" w:fill="auto"/>
            <w:vAlign w:val="center"/>
          </w:tcPr>
          <w:p w:rsidR="002D6BBA" w:rsidRPr="007025C7" w:rsidRDefault="002D6BBA" w:rsidP="00AC590F">
            <w:pPr>
              <w:spacing w:line="280" w:lineRule="exact"/>
              <w:jc w:val="left"/>
              <w:rPr>
                <w:rFonts w:ascii="宋体" w:eastAsia="宋体" w:hAnsi="宋体"/>
                <w:sz w:val="20"/>
                <w:szCs w:val="21"/>
              </w:rPr>
            </w:pPr>
            <w:r w:rsidRPr="007025C7">
              <w:rPr>
                <w:rFonts w:ascii="宋体" w:eastAsia="宋体" w:hAnsi="宋体" w:hint="eastAsia"/>
                <w:sz w:val="20"/>
                <w:szCs w:val="21"/>
              </w:rPr>
              <w:t>1.资产评估报告内容和格式讲解</w:t>
            </w:r>
          </w:p>
          <w:p w:rsidR="002D6BBA" w:rsidRPr="007025C7" w:rsidRDefault="002D6BBA" w:rsidP="00AC590F">
            <w:pPr>
              <w:spacing w:line="280" w:lineRule="exact"/>
              <w:jc w:val="left"/>
              <w:rPr>
                <w:rFonts w:ascii="宋体" w:eastAsia="宋体" w:hAnsi="宋体"/>
                <w:sz w:val="20"/>
                <w:szCs w:val="21"/>
              </w:rPr>
            </w:pPr>
            <w:r w:rsidRPr="007025C7">
              <w:rPr>
                <w:rFonts w:ascii="宋体" w:eastAsia="宋体" w:hAnsi="宋体" w:hint="eastAsia"/>
                <w:sz w:val="20"/>
                <w:szCs w:val="21"/>
              </w:rPr>
              <w:t>2.企业国有资产评估报告审核实务30例</w:t>
            </w:r>
          </w:p>
          <w:p w:rsidR="002D6BBA" w:rsidRPr="007025C7" w:rsidRDefault="002D6BBA" w:rsidP="00AC590F">
            <w:pPr>
              <w:spacing w:line="280" w:lineRule="exact"/>
              <w:jc w:val="left"/>
              <w:rPr>
                <w:rFonts w:ascii="宋体" w:eastAsia="宋体" w:hAnsi="宋体"/>
                <w:sz w:val="20"/>
                <w:szCs w:val="21"/>
              </w:rPr>
            </w:pPr>
            <w:r w:rsidRPr="007025C7">
              <w:rPr>
                <w:rFonts w:ascii="宋体" w:eastAsia="宋体" w:hAnsi="宋体" w:hint="eastAsia"/>
                <w:sz w:val="20"/>
                <w:szCs w:val="21"/>
              </w:rPr>
              <w:t>3.资产评估法律责任与案例分析</w:t>
            </w:r>
          </w:p>
          <w:p w:rsidR="002D6BBA" w:rsidRPr="007025C7" w:rsidRDefault="002D6BBA" w:rsidP="00AC590F">
            <w:pPr>
              <w:spacing w:line="280" w:lineRule="exact"/>
              <w:jc w:val="left"/>
              <w:rPr>
                <w:rFonts w:ascii="宋体" w:eastAsia="宋体" w:hAnsi="宋体"/>
                <w:sz w:val="20"/>
                <w:szCs w:val="21"/>
              </w:rPr>
            </w:pPr>
            <w:r w:rsidRPr="007025C7">
              <w:rPr>
                <w:rFonts w:ascii="宋体" w:eastAsia="宋体" w:hAnsi="宋体" w:hint="eastAsia"/>
                <w:sz w:val="20"/>
                <w:szCs w:val="21"/>
              </w:rPr>
              <w:t>4.</w:t>
            </w:r>
            <w:r w:rsidRPr="007025C7">
              <w:rPr>
                <w:rFonts w:ascii="宋体" w:eastAsia="宋体" w:hAnsi="宋体" w:hint="eastAsia"/>
                <w:color w:val="000000"/>
                <w:sz w:val="20"/>
                <w:szCs w:val="20"/>
              </w:rPr>
              <w:t>财政资金绩效评价实务与案例</w:t>
            </w:r>
          </w:p>
        </w:tc>
        <w:tc>
          <w:tcPr>
            <w:tcW w:w="1276" w:type="dxa"/>
            <w:shd w:val="clear" w:color="auto" w:fill="auto"/>
            <w:vAlign w:val="center"/>
          </w:tcPr>
          <w:p w:rsidR="002D6BBA" w:rsidRPr="007025C7" w:rsidRDefault="002D6BBA" w:rsidP="00AC590F">
            <w:pPr>
              <w:spacing w:line="280" w:lineRule="exact"/>
              <w:jc w:val="center"/>
              <w:rPr>
                <w:rFonts w:ascii="宋体" w:eastAsia="宋体" w:hAnsi="宋体"/>
                <w:b/>
                <w:color w:val="000000"/>
                <w:sz w:val="20"/>
                <w:szCs w:val="20"/>
              </w:rPr>
            </w:pPr>
            <w:r w:rsidRPr="007025C7">
              <w:rPr>
                <w:rFonts w:ascii="宋体" w:eastAsia="宋体" w:hAnsi="宋体" w:hint="eastAsia"/>
                <w:color w:val="000000"/>
                <w:sz w:val="20"/>
                <w:szCs w:val="20"/>
              </w:rPr>
              <w:t>资产评估师</w:t>
            </w:r>
          </w:p>
        </w:tc>
        <w:tc>
          <w:tcPr>
            <w:tcW w:w="1559" w:type="dxa"/>
            <w:shd w:val="clear" w:color="auto" w:fill="auto"/>
            <w:vAlign w:val="center"/>
          </w:tcPr>
          <w:p w:rsidR="002D6BBA" w:rsidRPr="007025C7" w:rsidRDefault="002D6BBA" w:rsidP="00AC590F">
            <w:pPr>
              <w:spacing w:line="280" w:lineRule="exact"/>
              <w:jc w:val="center"/>
              <w:rPr>
                <w:rFonts w:ascii="宋体" w:eastAsia="宋体" w:hAnsi="宋体"/>
                <w:color w:val="000000"/>
                <w:sz w:val="20"/>
                <w:szCs w:val="20"/>
              </w:rPr>
            </w:pPr>
            <w:r w:rsidRPr="007025C7">
              <w:rPr>
                <w:rFonts w:ascii="宋体" w:eastAsia="宋体" w:hAnsi="宋体" w:hint="eastAsia"/>
                <w:color w:val="000000"/>
                <w:sz w:val="20"/>
                <w:szCs w:val="20"/>
              </w:rPr>
              <w:t>拉萨</w:t>
            </w:r>
          </w:p>
        </w:tc>
        <w:tc>
          <w:tcPr>
            <w:tcW w:w="1276" w:type="dxa"/>
            <w:shd w:val="clear" w:color="auto" w:fill="auto"/>
            <w:vAlign w:val="center"/>
          </w:tcPr>
          <w:p w:rsidR="002D6BBA" w:rsidRPr="007025C7" w:rsidRDefault="002D6BBA" w:rsidP="00AC590F">
            <w:pPr>
              <w:spacing w:line="280" w:lineRule="exact"/>
              <w:jc w:val="center"/>
              <w:rPr>
                <w:rFonts w:ascii="宋体" w:eastAsia="宋体" w:hAnsi="宋体"/>
                <w:color w:val="000000"/>
                <w:sz w:val="20"/>
                <w:szCs w:val="20"/>
              </w:rPr>
            </w:pPr>
            <w:r w:rsidRPr="007025C7">
              <w:rPr>
                <w:rFonts w:ascii="宋体" w:eastAsia="宋体" w:hAnsi="宋体" w:hint="eastAsia"/>
                <w:color w:val="000000"/>
                <w:sz w:val="20"/>
                <w:szCs w:val="20"/>
              </w:rPr>
              <w:t>2</w:t>
            </w:r>
          </w:p>
        </w:tc>
        <w:tc>
          <w:tcPr>
            <w:tcW w:w="1984" w:type="dxa"/>
            <w:shd w:val="clear" w:color="auto" w:fill="auto"/>
            <w:vAlign w:val="center"/>
          </w:tcPr>
          <w:p w:rsidR="002D6BBA" w:rsidRPr="007025C7" w:rsidRDefault="002D6BBA" w:rsidP="00AC590F">
            <w:pPr>
              <w:spacing w:line="280" w:lineRule="exact"/>
              <w:jc w:val="center"/>
              <w:rPr>
                <w:rFonts w:ascii="宋体" w:eastAsia="宋体" w:hAnsi="宋体"/>
                <w:color w:val="000000"/>
                <w:sz w:val="20"/>
                <w:szCs w:val="20"/>
              </w:rPr>
            </w:pPr>
            <w:r w:rsidRPr="007025C7">
              <w:rPr>
                <w:rFonts w:ascii="宋体" w:eastAsia="宋体" w:hAnsi="宋体" w:hint="eastAsia"/>
                <w:color w:val="000000"/>
                <w:sz w:val="20"/>
                <w:szCs w:val="20"/>
              </w:rPr>
              <w:t>6月</w:t>
            </w:r>
          </w:p>
        </w:tc>
      </w:tr>
    </w:tbl>
    <w:p w:rsidR="002D6BBA" w:rsidRDefault="002D6BBA" w:rsidP="002D6BBA">
      <w:pPr>
        <w:widowControl/>
        <w:jc w:val="left"/>
        <w:rPr>
          <w:rFonts w:ascii="华文中宋" w:eastAsia="华文中宋" w:hAnsi="华文中宋"/>
          <w:b/>
          <w:sz w:val="30"/>
        </w:rPr>
      </w:pPr>
    </w:p>
    <w:p w:rsidR="002D6BBA" w:rsidRDefault="002D6BBA" w:rsidP="002D6BBA">
      <w:pPr>
        <w:widowControl/>
        <w:jc w:val="left"/>
        <w:rPr>
          <w:rFonts w:ascii="华文中宋" w:eastAsia="华文中宋" w:hAnsi="华文中宋"/>
          <w:b/>
          <w:sz w:val="30"/>
        </w:rPr>
      </w:pPr>
    </w:p>
    <w:p w:rsidR="002D6BBA" w:rsidRDefault="002D6BBA" w:rsidP="002D6BBA">
      <w:pPr>
        <w:widowControl/>
        <w:jc w:val="left"/>
        <w:rPr>
          <w:rFonts w:ascii="华文中宋" w:eastAsia="华文中宋" w:hAnsi="华文中宋"/>
          <w:b/>
          <w:sz w:val="30"/>
        </w:rPr>
      </w:pPr>
    </w:p>
    <w:tbl>
      <w:tblPr>
        <w:tblpPr w:leftFromText="180" w:rightFromText="180" w:vertAnchor="page" w:horzAnchor="margin" w:tblpXSpec="center" w:tblpY="2431"/>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835"/>
        <w:gridCol w:w="4996"/>
        <w:gridCol w:w="1276"/>
        <w:gridCol w:w="1559"/>
        <w:gridCol w:w="1276"/>
        <w:gridCol w:w="1950"/>
      </w:tblGrid>
      <w:tr w:rsidR="002D6BBA" w:rsidRPr="007025C7" w:rsidTr="00AC590F">
        <w:trPr>
          <w:trHeight w:val="708"/>
          <w:tblHeader/>
        </w:trPr>
        <w:tc>
          <w:tcPr>
            <w:tcW w:w="817" w:type="dxa"/>
            <w:shd w:val="clear" w:color="auto" w:fill="auto"/>
            <w:vAlign w:val="center"/>
          </w:tcPr>
          <w:p w:rsidR="002D6BBA" w:rsidRPr="007025C7" w:rsidRDefault="002D6BBA" w:rsidP="00AC590F">
            <w:pPr>
              <w:spacing w:line="276" w:lineRule="auto"/>
              <w:jc w:val="center"/>
              <w:rPr>
                <w:rFonts w:ascii="宋体" w:hAnsi="宋体"/>
                <w:b/>
                <w:sz w:val="24"/>
                <w:szCs w:val="24"/>
              </w:rPr>
            </w:pPr>
            <w:r w:rsidRPr="007025C7">
              <w:rPr>
                <w:rFonts w:ascii="宋体" w:hAnsi="宋体" w:hint="eastAsia"/>
                <w:b/>
                <w:sz w:val="24"/>
                <w:szCs w:val="24"/>
              </w:rPr>
              <w:lastRenderedPageBreak/>
              <w:t>序号</w:t>
            </w:r>
          </w:p>
        </w:tc>
        <w:tc>
          <w:tcPr>
            <w:tcW w:w="2835" w:type="dxa"/>
            <w:shd w:val="clear" w:color="auto" w:fill="auto"/>
            <w:vAlign w:val="center"/>
          </w:tcPr>
          <w:p w:rsidR="002D6BBA" w:rsidRPr="007025C7" w:rsidRDefault="002D6BBA" w:rsidP="00AC590F">
            <w:pPr>
              <w:spacing w:line="276" w:lineRule="auto"/>
              <w:jc w:val="center"/>
              <w:rPr>
                <w:rFonts w:ascii="宋体" w:hAnsi="宋体"/>
                <w:b/>
                <w:sz w:val="24"/>
                <w:szCs w:val="24"/>
              </w:rPr>
            </w:pPr>
            <w:r w:rsidRPr="007025C7">
              <w:rPr>
                <w:rFonts w:ascii="宋体" w:hAnsi="宋体" w:hint="eastAsia"/>
                <w:b/>
                <w:sz w:val="24"/>
                <w:szCs w:val="24"/>
              </w:rPr>
              <w:t>培训（研讨）班名称</w:t>
            </w:r>
          </w:p>
        </w:tc>
        <w:tc>
          <w:tcPr>
            <w:tcW w:w="4996" w:type="dxa"/>
            <w:shd w:val="clear" w:color="auto" w:fill="auto"/>
            <w:vAlign w:val="center"/>
          </w:tcPr>
          <w:p w:rsidR="002D6BBA" w:rsidRPr="007025C7" w:rsidRDefault="002D6BBA" w:rsidP="00AC590F">
            <w:pPr>
              <w:spacing w:line="276" w:lineRule="auto"/>
              <w:jc w:val="center"/>
              <w:rPr>
                <w:rFonts w:ascii="宋体" w:hAnsi="宋体"/>
                <w:b/>
                <w:sz w:val="24"/>
                <w:szCs w:val="24"/>
              </w:rPr>
            </w:pPr>
            <w:r w:rsidRPr="007025C7">
              <w:rPr>
                <w:rFonts w:ascii="宋体" w:hAnsi="宋体" w:hint="eastAsia"/>
                <w:b/>
                <w:sz w:val="24"/>
                <w:szCs w:val="24"/>
              </w:rPr>
              <w:t>培训内容</w:t>
            </w:r>
          </w:p>
        </w:tc>
        <w:tc>
          <w:tcPr>
            <w:tcW w:w="1276" w:type="dxa"/>
            <w:shd w:val="clear" w:color="auto" w:fill="auto"/>
            <w:vAlign w:val="center"/>
          </w:tcPr>
          <w:p w:rsidR="002D6BBA" w:rsidRPr="007025C7" w:rsidRDefault="002D6BBA" w:rsidP="00AC590F">
            <w:pPr>
              <w:spacing w:line="276" w:lineRule="auto"/>
              <w:jc w:val="center"/>
              <w:rPr>
                <w:rFonts w:ascii="宋体" w:hAnsi="宋体"/>
                <w:b/>
                <w:sz w:val="24"/>
                <w:szCs w:val="24"/>
              </w:rPr>
            </w:pPr>
            <w:r w:rsidRPr="007025C7">
              <w:rPr>
                <w:rFonts w:ascii="宋体" w:hAnsi="宋体" w:hint="eastAsia"/>
                <w:b/>
                <w:sz w:val="24"/>
                <w:szCs w:val="24"/>
              </w:rPr>
              <w:t>培训对象</w:t>
            </w:r>
          </w:p>
        </w:tc>
        <w:tc>
          <w:tcPr>
            <w:tcW w:w="1559" w:type="dxa"/>
            <w:shd w:val="clear" w:color="auto" w:fill="auto"/>
            <w:vAlign w:val="center"/>
          </w:tcPr>
          <w:p w:rsidR="002D6BBA" w:rsidRPr="007025C7" w:rsidRDefault="002D6BBA" w:rsidP="00AC590F">
            <w:pPr>
              <w:spacing w:line="276" w:lineRule="auto"/>
              <w:jc w:val="center"/>
              <w:rPr>
                <w:rFonts w:ascii="宋体" w:hAnsi="宋体"/>
                <w:b/>
                <w:sz w:val="24"/>
                <w:szCs w:val="24"/>
              </w:rPr>
            </w:pPr>
            <w:r w:rsidRPr="007025C7">
              <w:rPr>
                <w:rFonts w:ascii="宋体" w:hAnsi="宋体" w:hint="eastAsia"/>
                <w:b/>
                <w:sz w:val="24"/>
                <w:szCs w:val="24"/>
              </w:rPr>
              <w:t>培训地点</w:t>
            </w:r>
          </w:p>
        </w:tc>
        <w:tc>
          <w:tcPr>
            <w:tcW w:w="1276" w:type="dxa"/>
            <w:shd w:val="clear" w:color="auto" w:fill="auto"/>
            <w:vAlign w:val="center"/>
          </w:tcPr>
          <w:p w:rsidR="002D6BBA" w:rsidRPr="007025C7" w:rsidRDefault="002D6BBA" w:rsidP="00AC590F">
            <w:pPr>
              <w:spacing w:line="276" w:lineRule="auto"/>
              <w:jc w:val="center"/>
              <w:rPr>
                <w:rFonts w:ascii="宋体" w:hAnsi="宋体"/>
                <w:b/>
                <w:sz w:val="24"/>
                <w:szCs w:val="24"/>
              </w:rPr>
            </w:pPr>
            <w:r w:rsidRPr="007025C7">
              <w:rPr>
                <w:rFonts w:ascii="宋体" w:hAnsi="宋体" w:hint="eastAsia"/>
                <w:b/>
                <w:sz w:val="24"/>
                <w:szCs w:val="24"/>
              </w:rPr>
              <w:t>培训天数</w:t>
            </w:r>
          </w:p>
        </w:tc>
        <w:tc>
          <w:tcPr>
            <w:tcW w:w="1950" w:type="dxa"/>
            <w:shd w:val="clear" w:color="auto" w:fill="auto"/>
            <w:vAlign w:val="center"/>
          </w:tcPr>
          <w:p w:rsidR="002D6BBA" w:rsidRPr="007025C7" w:rsidRDefault="002D6BBA" w:rsidP="00AC590F">
            <w:pPr>
              <w:spacing w:line="276" w:lineRule="auto"/>
              <w:jc w:val="center"/>
              <w:rPr>
                <w:rFonts w:ascii="宋体" w:hAnsi="宋体"/>
                <w:b/>
                <w:sz w:val="24"/>
                <w:szCs w:val="24"/>
              </w:rPr>
            </w:pPr>
            <w:r w:rsidRPr="007025C7">
              <w:rPr>
                <w:rFonts w:ascii="宋体" w:hAnsi="宋体" w:hint="eastAsia"/>
                <w:b/>
                <w:sz w:val="24"/>
                <w:szCs w:val="24"/>
              </w:rPr>
              <w:t>预计培训时间</w:t>
            </w:r>
          </w:p>
        </w:tc>
      </w:tr>
      <w:tr w:rsidR="002D6BBA" w:rsidRPr="007025C7" w:rsidTr="00AC590F">
        <w:trPr>
          <w:trHeight w:val="830"/>
        </w:trPr>
        <w:tc>
          <w:tcPr>
            <w:tcW w:w="817" w:type="dxa"/>
            <w:shd w:val="clear" w:color="auto" w:fill="auto"/>
            <w:vAlign w:val="center"/>
          </w:tcPr>
          <w:p w:rsidR="002D6BBA" w:rsidRPr="007025C7" w:rsidRDefault="002D6BBA" w:rsidP="00AC590F">
            <w:pPr>
              <w:spacing w:line="260" w:lineRule="exact"/>
              <w:jc w:val="center"/>
              <w:rPr>
                <w:rFonts w:ascii="宋体" w:eastAsia="宋体" w:hAnsi="宋体"/>
                <w:color w:val="000000"/>
                <w:sz w:val="20"/>
                <w:szCs w:val="20"/>
              </w:rPr>
            </w:pPr>
            <w:r w:rsidRPr="007025C7">
              <w:rPr>
                <w:rFonts w:ascii="宋体" w:eastAsia="宋体" w:hAnsi="宋体" w:hint="eastAsia"/>
                <w:color w:val="000000"/>
                <w:sz w:val="20"/>
                <w:szCs w:val="20"/>
              </w:rPr>
              <w:t>11</w:t>
            </w:r>
          </w:p>
        </w:tc>
        <w:tc>
          <w:tcPr>
            <w:tcW w:w="2835" w:type="dxa"/>
            <w:shd w:val="clear" w:color="auto" w:fill="auto"/>
            <w:vAlign w:val="center"/>
          </w:tcPr>
          <w:p w:rsidR="002D6BBA" w:rsidRPr="007025C7" w:rsidRDefault="002D6BBA" w:rsidP="00AC590F">
            <w:pPr>
              <w:spacing w:line="280" w:lineRule="exact"/>
              <w:jc w:val="center"/>
              <w:rPr>
                <w:rFonts w:ascii="宋体" w:eastAsia="宋体" w:hAnsi="宋体"/>
                <w:sz w:val="20"/>
                <w:szCs w:val="20"/>
              </w:rPr>
            </w:pPr>
            <w:r w:rsidRPr="007025C7">
              <w:rPr>
                <w:rFonts w:ascii="宋体" w:eastAsia="宋体" w:hAnsi="宋体" w:hint="eastAsia"/>
                <w:sz w:val="20"/>
                <w:szCs w:val="20"/>
              </w:rPr>
              <w:t>第三批资产评估行业高端人才</w:t>
            </w:r>
            <w:r>
              <w:rPr>
                <w:rFonts w:ascii="宋体" w:eastAsia="宋体" w:hAnsi="宋体" w:hint="eastAsia"/>
                <w:sz w:val="20"/>
                <w:szCs w:val="20"/>
              </w:rPr>
              <w:t>培养对象</w:t>
            </w:r>
            <w:r w:rsidRPr="007025C7">
              <w:rPr>
                <w:rFonts w:ascii="宋体" w:eastAsia="宋体" w:hAnsi="宋体" w:hint="eastAsia"/>
                <w:sz w:val="20"/>
                <w:szCs w:val="20"/>
              </w:rPr>
              <w:t>第3次集中培训</w:t>
            </w:r>
          </w:p>
        </w:tc>
        <w:tc>
          <w:tcPr>
            <w:tcW w:w="4996" w:type="dxa"/>
            <w:shd w:val="clear" w:color="auto" w:fill="auto"/>
            <w:vAlign w:val="center"/>
          </w:tcPr>
          <w:p w:rsidR="002D6BBA" w:rsidRPr="007025C7" w:rsidRDefault="002D6BBA" w:rsidP="00AC590F">
            <w:pPr>
              <w:adjustRightInd w:val="0"/>
              <w:snapToGrid w:val="0"/>
              <w:spacing w:line="240" w:lineRule="exact"/>
              <w:rPr>
                <w:rFonts w:ascii="宋体" w:eastAsia="宋体" w:hAnsi="宋体"/>
                <w:sz w:val="20"/>
                <w:szCs w:val="21"/>
              </w:rPr>
            </w:pPr>
            <w:r w:rsidRPr="007025C7">
              <w:rPr>
                <w:rFonts w:ascii="宋体" w:eastAsia="宋体" w:hAnsi="宋体" w:hint="eastAsia"/>
                <w:sz w:val="20"/>
                <w:szCs w:val="21"/>
              </w:rPr>
              <w:t>见第三批</w:t>
            </w:r>
            <w:r w:rsidRPr="007025C7">
              <w:rPr>
                <w:rFonts w:ascii="宋体" w:eastAsia="宋体" w:hAnsi="宋体" w:hint="eastAsia"/>
                <w:sz w:val="20"/>
                <w:szCs w:val="20"/>
              </w:rPr>
              <w:t>资产评估行业高端人才培养方案</w:t>
            </w:r>
          </w:p>
        </w:tc>
        <w:tc>
          <w:tcPr>
            <w:tcW w:w="1276" w:type="dxa"/>
            <w:shd w:val="clear" w:color="auto" w:fill="auto"/>
            <w:vAlign w:val="center"/>
          </w:tcPr>
          <w:p w:rsidR="002D6BBA" w:rsidRPr="007025C7" w:rsidRDefault="002D6BBA" w:rsidP="00AC590F">
            <w:pPr>
              <w:spacing w:line="280" w:lineRule="exact"/>
              <w:rPr>
                <w:rFonts w:ascii="宋体" w:eastAsia="宋体" w:hAnsi="宋体"/>
                <w:sz w:val="20"/>
                <w:szCs w:val="20"/>
              </w:rPr>
            </w:pPr>
            <w:r w:rsidRPr="007025C7">
              <w:rPr>
                <w:rFonts w:ascii="宋体" w:eastAsia="宋体" w:hAnsi="宋体" w:hint="eastAsia"/>
                <w:sz w:val="20"/>
                <w:szCs w:val="20"/>
              </w:rPr>
              <w:t>第三批资产评估行业高端人才培养对象</w:t>
            </w:r>
          </w:p>
        </w:tc>
        <w:tc>
          <w:tcPr>
            <w:tcW w:w="1559" w:type="dxa"/>
            <w:shd w:val="clear" w:color="auto" w:fill="auto"/>
            <w:vAlign w:val="center"/>
          </w:tcPr>
          <w:p w:rsidR="002D6BBA" w:rsidRPr="007025C7" w:rsidRDefault="002D6BBA" w:rsidP="00AC590F">
            <w:pPr>
              <w:spacing w:line="280" w:lineRule="exact"/>
              <w:jc w:val="center"/>
              <w:rPr>
                <w:rFonts w:ascii="宋体" w:eastAsia="宋体" w:hAnsi="宋体"/>
                <w:sz w:val="20"/>
                <w:szCs w:val="21"/>
              </w:rPr>
            </w:pPr>
            <w:r w:rsidRPr="007025C7">
              <w:rPr>
                <w:rFonts w:ascii="宋体" w:eastAsia="宋体" w:hAnsi="宋体" w:hint="eastAsia"/>
                <w:sz w:val="20"/>
                <w:szCs w:val="21"/>
              </w:rPr>
              <w:t>上海国家会计学院</w:t>
            </w:r>
          </w:p>
        </w:tc>
        <w:tc>
          <w:tcPr>
            <w:tcW w:w="1276" w:type="dxa"/>
            <w:shd w:val="clear" w:color="auto" w:fill="auto"/>
            <w:vAlign w:val="center"/>
          </w:tcPr>
          <w:p w:rsidR="002D6BBA" w:rsidRPr="007025C7" w:rsidRDefault="002D6BBA" w:rsidP="00AC590F">
            <w:pPr>
              <w:spacing w:line="280" w:lineRule="exact"/>
              <w:jc w:val="center"/>
              <w:rPr>
                <w:rFonts w:ascii="宋体" w:eastAsia="宋体" w:hAnsi="宋体"/>
                <w:sz w:val="20"/>
                <w:szCs w:val="21"/>
              </w:rPr>
            </w:pPr>
            <w:r w:rsidRPr="007025C7">
              <w:rPr>
                <w:rFonts w:ascii="宋体" w:eastAsia="宋体" w:hAnsi="宋体" w:hint="eastAsia"/>
                <w:sz w:val="20"/>
                <w:szCs w:val="21"/>
              </w:rPr>
              <w:t>10</w:t>
            </w:r>
          </w:p>
        </w:tc>
        <w:tc>
          <w:tcPr>
            <w:tcW w:w="1950" w:type="dxa"/>
            <w:shd w:val="clear" w:color="auto" w:fill="auto"/>
            <w:vAlign w:val="center"/>
          </w:tcPr>
          <w:p w:rsidR="002D6BBA" w:rsidRPr="007025C7" w:rsidRDefault="002D6BBA" w:rsidP="00AC590F">
            <w:pPr>
              <w:spacing w:line="280" w:lineRule="exact"/>
              <w:jc w:val="center"/>
              <w:rPr>
                <w:rFonts w:ascii="宋体" w:eastAsia="宋体" w:hAnsi="宋体"/>
                <w:sz w:val="20"/>
                <w:szCs w:val="21"/>
              </w:rPr>
            </w:pPr>
            <w:r w:rsidRPr="007025C7">
              <w:rPr>
                <w:rFonts w:ascii="宋体" w:eastAsia="宋体" w:hAnsi="宋体" w:hint="eastAsia"/>
                <w:sz w:val="20"/>
                <w:szCs w:val="21"/>
              </w:rPr>
              <w:t>6月1-10日</w:t>
            </w:r>
          </w:p>
        </w:tc>
      </w:tr>
      <w:tr w:rsidR="002D6BBA" w:rsidRPr="007025C7" w:rsidTr="00AC590F">
        <w:trPr>
          <w:trHeight w:val="1553"/>
        </w:trPr>
        <w:tc>
          <w:tcPr>
            <w:tcW w:w="817" w:type="dxa"/>
            <w:shd w:val="clear" w:color="auto" w:fill="auto"/>
            <w:vAlign w:val="center"/>
          </w:tcPr>
          <w:p w:rsidR="002D6BBA" w:rsidRPr="007025C7" w:rsidRDefault="002D6BBA" w:rsidP="00AC590F">
            <w:pPr>
              <w:spacing w:line="260" w:lineRule="exact"/>
              <w:jc w:val="center"/>
              <w:rPr>
                <w:rFonts w:ascii="宋体" w:eastAsia="宋体" w:hAnsi="宋体"/>
                <w:color w:val="000000"/>
                <w:sz w:val="20"/>
                <w:szCs w:val="20"/>
              </w:rPr>
            </w:pPr>
            <w:r w:rsidRPr="007025C7">
              <w:rPr>
                <w:rFonts w:ascii="宋体" w:eastAsia="宋体" w:hAnsi="宋体" w:hint="eastAsia"/>
                <w:color w:val="000000"/>
                <w:sz w:val="20"/>
                <w:szCs w:val="20"/>
              </w:rPr>
              <w:t>12</w:t>
            </w:r>
          </w:p>
        </w:tc>
        <w:tc>
          <w:tcPr>
            <w:tcW w:w="2835" w:type="dxa"/>
            <w:shd w:val="clear" w:color="auto" w:fill="auto"/>
            <w:vAlign w:val="center"/>
          </w:tcPr>
          <w:p w:rsidR="002D6BBA" w:rsidRPr="007025C7" w:rsidRDefault="002D6BBA" w:rsidP="00AC590F">
            <w:pPr>
              <w:spacing w:line="280" w:lineRule="exact"/>
              <w:jc w:val="center"/>
              <w:rPr>
                <w:rFonts w:ascii="宋体" w:eastAsia="宋体" w:hAnsi="宋体"/>
                <w:sz w:val="20"/>
                <w:szCs w:val="20"/>
              </w:rPr>
            </w:pPr>
            <w:r w:rsidRPr="007025C7">
              <w:rPr>
                <w:rFonts w:ascii="宋体" w:eastAsia="宋体" w:hAnsi="宋体" w:hint="eastAsia"/>
                <w:sz w:val="20"/>
                <w:szCs w:val="21"/>
              </w:rPr>
              <w:t>首席评估师培训班</w:t>
            </w:r>
          </w:p>
        </w:tc>
        <w:tc>
          <w:tcPr>
            <w:tcW w:w="4996" w:type="dxa"/>
            <w:shd w:val="clear" w:color="auto" w:fill="auto"/>
            <w:vAlign w:val="center"/>
          </w:tcPr>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1.资本市场评估业务监管新动向</w:t>
            </w:r>
          </w:p>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2.国有资产评估业务需求新动向</w:t>
            </w:r>
          </w:p>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3.财政监督管理检查重点要点</w:t>
            </w:r>
          </w:p>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4.资产评估机构内部治理与质量控制体系建设</w:t>
            </w:r>
          </w:p>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5.评估机构法律责任与风险防范</w:t>
            </w:r>
          </w:p>
          <w:p w:rsidR="002D6BBA" w:rsidRPr="007025C7" w:rsidRDefault="002D6BBA" w:rsidP="00AC590F">
            <w:pPr>
              <w:spacing w:line="260" w:lineRule="exact"/>
              <w:rPr>
                <w:rFonts w:ascii="宋体" w:eastAsia="宋体" w:hAnsi="宋体"/>
                <w:sz w:val="20"/>
                <w:szCs w:val="20"/>
              </w:rPr>
            </w:pPr>
            <w:r w:rsidRPr="007025C7">
              <w:rPr>
                <w:rFonts w:ascii="宋体" w:eastAsia="宋体" w:hAnsi="宋体" w:hint="eastAsia"/>
                <w:sz w:val="20"/>
                <w:szCs w:val="20"/>
              </w:rPr>
              <w:t>6.</w:t>
            </w:r>
            <w:r w:rsidRPr="00A753A2">
              <w:rPr>
                <w:rFonts w:ascii="宋体" w:eastAsia="宋体" w:hAnsi="宋体" w:hint="eastAsia"/>
                <w:sz w:val="20"/>
                <w:szCs w:val="20"/>
              </w:rPr>
              <w:t>商誉减值测试和信息披露分析</w:t>
            </w:r>
          </w:p>
        </w:tc>
        <w:tc>
          <w:tcPr>
            <w:tcW w:w="1276" w:type="dxa"/>
            <w:shd w:val="clear" w:color="auto" w:fill="auto"/>
            <w:vAlign w:val="center"/>
          </w:tcPr>
          <w:p w:rsidR="002D6BBA" w:rsidRPr="007025C7" w:rsidRDefault="002D6BBA" w:rsidP="00AC590F">
            <w:pPr>
              <w:spacing w:line="280" w:lineRule="exact"/>
              <w:jc w:val="left"/>
              <w:rPr>
                <w:rFonts w:ascii="宋体" w:eastAsia="宋体" w:hAnsi="宋体"/>
                <w:b/>
                <w:sz w:val="20"/>
                <w:szCs w:val="20"/>
              </w:rPr>
            </w:pPr>
            <w:r w:rsidRPr="007025C7">
              <w:rPr>
                <w:rFonts w:ascii="宋体" w:eastAsia="宋体" w:hAnsi="宋体" w:hint="eastAsia"/>
                <w:sz w:val="20"/>
                <w:szCs w:val="21"/>
              </w:rPr>
              <w:t>2019年行业综合排名前百家评估机构首席评估师</w:t>
            </w:r>
          </w:p>
        </w:tc>
        <w:tc>
          <w:tcPr>
            <w:tcW w:w="1559" w:type="dxa"/>
            <w:shd w:val="clear" w:color="auto" w:fill="auto"/>
            <w:vAlign w:val="center"/>
          </w:tcPr>
          <w:p w:rsidR="002D6BBA" w:rsidRPr="007025C7" w:rsidRDefault="002D6BBA" w:rsidP="00AC590F">
            <w:pPr>
              <w:spacing w:line="280" w:lineRule="exact"/>
              <w:jc w:val="center"/>
              <w:rPr>
                <w:rFonts w:ascii="宋体" w:eastAsia="宋体" w:hAnsi="宋体"/>
                <w:sz w:val="20"/>
                <w:szCs w:val="21"/>
              </w:rPr>
            </w:pPr>
            <w:r w:rsidRPr="007025C7">
              <w:rPr>
                <w:rFonts w:ascii="宋体" w:eastAsia="宋体" w:hAnsi="宋体" w:hint="eastAsia"/>
                <w:sz w:val="20"/>
                <w:szCs w:val="21"/>
              </w:rPr>
              <w:t>烟台财会培训中心</w:t>
            </w:r>
          </w:p>
        </w:tc>
        <w:tc>
          <w:tcPr>
            <w:tcW w:w="1276" w:type="dxa"/>
            <w:shd w:val="clear" w:color="auto" w:fill="auto"/>
            <w:vAlign w:val="center"/>
          </w:tcPr>
          <w:p w:rsidR="002D6BBA" w:rsidRPr="007025C7" w:rsidRDefault="002D6BBA" w:rsidP="00AC590F">
            <w:pPr>
              <w:spacing w:line="280" w:lineRule="exact"/>
              <w:jc w:val="center"/>
              <w:rPr>
                <w:rFonts w:ascii="宋体" w:eastAsia="宋体" w:hAnsi="宋体"/>
                <w:sz w:val="20"/>
                <w:szCs w:val="21"/>
              </w:rPr>
            </w:pPr>
            <w:r w:rsidRPr="007025C7">
              <w:rPr>
                <w:rFonts w:ascii="宋体" w:eastAsia="宋体" w:hAnsi="宋体" w:hint="eastAsia"/>
                <w:sz w:val="20"/>
                <w:szCs w:val="21"/>
              </w:rPr>
              <w:t>4</w:t>
            </w:r>
          </w:p>
        </w:tc>
        <w:tc>
          <w:tcPr>
            <w:tcW w:w="1950" w:type="dxa"/>
            <w:shd w:val="clear" w:color="auto" w:fill="auto"/>
            <w:vAlign w:val="center"/>
          </w:tcPr>
          <w:p w:rsidR="002D6BBA" w:rsidRPr="007025C7" w:rsidRDefault="002D6BBA" w:rsidP="00AC590F">
            <w:pPr>
              <w:spacing w:line="280" w:lineRule="exact"/>
              <w:jc w:val="center"/>
              <w:rPr>
                <w:rFonts w:ascii="宋体" w:eastAsia="宋体" w:hAnsi="宋体"/>
                <w:color w:val="000000"/>
                <w:sz w:val="20"/>
                <w:szCs w:val="20"/>
              </w:rPr>
            </w:pPr>
            <w:r w:rsidRPr="007025C7">
              <w:rPr>
                <w:rFonts w:ascii="宋体" w:eastAsia="宋体" w:hAnsi="宋体" w:hint="eastAsia"/>
                <w:color w:val="000000"/>
                <w:sz w:val="20"/>
                <w:szCs w:val="20"/>
              </w:rPr>
              <w:t>7月7-10日</w:t>
            </w:r>
          </w:p>
        </w:tc>
      </w:tr>
      <w:tr w:rsidR="002D6BBA" w:rsidRPr="007025C7" w:rsidTr="00AC590F">
        <w:trPr>
          <w:trHeight w:val="2957"/>
        </w:trPr>
        <w:tc>
          <w:tcPr>
            <w:tcW w:w="817" w:type="dxa"/>
            <w:shd w:val="clear" w:color="auto" w:fill="auto"/>
            <w:vAlign w:val="center"/>
          </w:tcPr>
          <w:p w:rsidR="002D6BBA" w:rsidRPr="007025C7" w:rsidRDefault="002D6BBA" w:rsidP="00AC590F">
            <w:pPr>
              <w:spacing w:line="260" w:lineRule="exact"/>
              <w:jc w:val="center"/>
              <w:rPr>
                <w:rFonts w:ascii="宋体" w:eastAsia="宋体" w:hAnsi="宋体"/>
                <w:color w:val="000000"/>
                <w:sz w:val="20"/>
                <w:szCs w:val="20"/>
              </w:rPr>
            </w:pPr>
            <w:r w:rsidRPr="007025C7">
              <w:rPr>
                <w:rFonts w:ascii="宋体" w:eastAsia="宋体" w:hAnsi="宋体" w:hint="eastAsia"/>
                <w:color w:val="000000"/>
                <w:sz w:val="20"/>
                <w:szCs w:val="20"/>
              </w:rPr>
              <w:t>13</w:t>
            </w:r>
          </w:p>
        </w:tc>
        <w:tc>
          <w:tcPr>
            <w:tcW w:w="2835" w:type="dxa"/>
            <w:shd w:val="clear" w:color="auto" w:fill="auto"/>
            <w:vAlign w:val="center"/>
          </w:tcPr>
          <w:p w:rsidR="002D6BBA" w:rsidRPr="007025C7" w:rsidRDefault="002D6BBA" w:rsidP="00AC590F">
            <w:pPr>
              <w:spacing w:line="280" w:lineRule="exact"/>
              <w:jc w:val="center"/>
              <w:rPr>
                <w:rFonts w:ascii="宋体" w:eastAsia="宋体" w:hAnsi="宋体"/>
                <w:sz w:val="20"/>
                <w:szCs w:val="20"/>
              </w:rPr>
            </w:pPr>
            <w:r w:rsidRPr="007025C7">
              <w:rPr>
                <w:rFonts w:ascii="宋体" w:eastAsia="宋体" w:hAnsi="宋体" w:hint="eastAsia"/>
                <w:sz w:val="20"/>
                <w:szCs w:val="20"/>
              </w:rPr>
              <w:t>清华大学第十三期资产评估高级研修班</w:t>
            </w:r>
          </w:p>
        </w:tc>
        <w:tc>
          <w:tcPr>
            <w:tcW w:w="4996" w:type="dxa"/>
            <w:shd w:val="clear" w:color="auto" w:fill="auto"/>
            <w:vAlign w:val="center"/>
          </w:tcPr>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1.“十九大”精神解读</w:t>
            </w:r>
          </w:p>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2.宏观经济形势分析</w:t>
            </w:r>
          </w:p>
          <w:p w:rsidR="002D6BBA" w:rsidRPr="007025C7" w:rsidRDefault="002D6BBA" w:rsidP="00AC590F">
            <w:pPr>
              <w:widowControl/>
              <w:adjustRightInd w:val="0"/>
              <w:snapToGrid w:val="0"/>
              <w:spacing w:line="280" w:lineRule="exact"/>
              <w:rPr>
                <w:rFonts w:ascii="宋体" w:eastAsia="宋体" w:hAnsi="宋体"/>
                <w:sz w:val="20"/>
                <w:szCs w:val="21"/>
              </w:rPr>
            </w:pPr>
            <w:r w:rsidRPr="007025C7">
              <w:rPr>
                <w:rFonts w:ascii="宋体" w:eastAsia="宋体" w:hAnsi="宋体" w:hint="eastAsia"/>
                <w:sz w:val="20"/>
                <w:szCs w:val="20"/>
              </w:rPr>
              <w:t>3</w:t>
            </w:r>
            <w:r w:rsidRPr="007025C7">
              <w:rPr>
                <w:rFonts w:ascii="宋体" w:eastAsia="宋体" w:hAnsi="宋体" w:hint="eastAsia"/>
                <w:sz w:val="20"/>
                <w:szCs w:val="21"/>
              </w:rPr>
              <w:t>.财税改革与资产评估</w:t>
            </w:r>
          </w:p>
          <w:p w:rsidR="002D6BBA" w:rsidRPr="007025C7" w:rsidRDefault="002D6BBA" w:rsidP="00AC590F">
            <w:pPr>
              <w:widowControl/>
              <w:adjustRightInd w:val="0"/>
              <w:snapToGrid w:val="0"/>
              <w:spacing w:line="280" w:lineRule="exact"/>
              <w:rPr>
                <w:rFonts w:ascii="宋体" w:eastAsia="宋体" w:hAnsi="宋体"/>
                <w:sz w:val="20"/>
                <w:szCs w:val="21"/>
              </w:rPr>
            </w:pPr>
            <w:r w:rsidRPr="007025C7">
              <w:rPr>
                <w:rFonts w:ascii="宋体" w:eastAsia="宋体" w:hAnsi="宋体" w:hint="eastAsia"/>
                <w:sz w:val="20"/>
                <w:szCs w:val="21"/>
              </w:rPr>
              <w:t>4.博弈论与策略思维</w:t>
            </w:r>
          </w:p>
          <w:p w:rsidR="002D6BBA" w:rsidRPr="007025C7" w:rsidRDefault="002D6BBA" w:rsidP="00AC590F">
            <w:pPr>
              <w:widowControl/>
              <w:adjustRightInd w:val="0"/>
              <w:snapToGrid w:val="0"/>
              <w:spacing w:line="280" w:lineRule="exact"/>
              <w:rPr>
                <w:rFonts w:ascii="宋体" w:eastAsia="宋体" w:hAnsi="宋体"/>
                <w:sz w:val="20"/>
                <w:szCs w:val="21"/>
              </w:rPr>
            </w:pPr>
            <w:r w:rsidRPr="007025C7">
              <w:rPr>
                <w:rFonts w:ascii="宋体" w:eastAsia="宋体" w:hAnsi="宋体" w:hint="eastAsia"/>
                <w:sz w:val="20"/>
                <w:szCs w:val="21"/>
              </w:rPr>
              <w:t>5.战略管理</w:t>
            </w:r>
          </w:p>
          <w:p w:rsidR="002D6BBA" w:rsidRPr="007025C7" w:rsidRDefault="002D6BBA" w:rsidP="00AC590F">
            <w:pPr>
              <w:widowControl/>
              <w:adjustRightInd w:val="0"/>
              <w:snapToGrid w:val="0"/>
              <w:spacing w:line="280" w:lineRule="exact"/>
              <w:rPr>
                <w:rFonts w:ascii="宋体" w:eastAsia="宋体" w:hAnsi="宋体"/>
                <w:sz w:val="20"/>
                <w:szCs w:val="21"/>
              </w:rPr>
            </w:pPr>
            <w:r w:rsidRPr="007025C7">
              <w:rPr>
                <w:rFonts w:ascii="宋体" w:eastAsia="宋体" w:hAnsi="宋体" w:hint="eastAsia"/>
                <w:sz w:val="20"/>
                <w:szCs w:val="21"/>
              </w:rPr>
              <w:t>6.商业模式创新与互联网</w:t>
            </w:r>
          </w:p>
          <w:p w:rsidR="002D6BBA" w:rsidRPr="007025C7" w:rsidRDefault="002D6BBA" w:rsidP="00AC590F">
            <w:pPr>
              <w:widowControl/>
              <w:adjustRightInd w:val="0"/>
              <w:snapToGrid w:val="0"/>
              <w:spacing w:line="280" w:lineRule="exact"/>
              <w:rPr>
                <w:rFonts w:ascii="宋体" w:eastAsia="宋体" w:hAnsi="宋体"/>
                <w:sz w:val="20"/>
                <w:szCs w:val="20"/>
              </w:rPr>
            </w:pPr>
            <w:r w:rsidRPr="007025C7">
              <w:rPr>
                <w:rFonts w:ascii="宋体" w:eastAsia="宋体" w:hAnsi="宋体" w:hint="eastAsia"/>
                <w:sz w:val="20"/>
                <w:szCs w:val="21"/>
              </w:rPr>
              <w:t>7.资产评估相关新法规新准则讲解</w:t>
            </w:r>
          </w:p>
          <w:p w:rsidR="002D6BBA" w:rsidRPr="007025C7" w:rsidRDefault="002D6BBA" w:rsidP="00AC590F">
            <w:pPr>
              <w:widowControl/>
              <w:adjustRightInd w:val="0"/>
              <w:snapToGrid w:val="0"/>
              <w:spacing w:line="280" w:lineRule="exact"/>
              <w:rPr>
                <w:rFonts w:ascii="宋体" w:eastAsia="宋体" w:hAnsi="宋体"/>
                <w:sz w:val="20"/>
                <w:szCs w:val="20"/>
              </w:rPr>
            </w:pPr>
            <w:r w:rsidRPr="007025C7">
              <w:rPr>
                <w:rFonts w:ascii="宋体" w:eastAsia="宋体" w:hAnsi="宋体" w:hint="eastAsia"/>
                <w:sz w:val="20"/>
                <w:szCs w:val="20"/>
              </w:rPr>
              <w:t>8.投资价值评估实务与案例</w:t>
            </w:r>
          </w:p>
          <w:p w:rsidR="002D6BBA" w:rsidRPr="007025C7" w:rsidRDefault="002D6BBA" w:rsidP="00AC590F">
            <w:pPr>
              <w:widowControl/>
              <w:adjustRightInd w:val="0"/>
              <w:snapToGrid w:val="0"/>
              <w:spacing w:line="280" w:lineRule="exact"/>
              <w:rPr>
                <w:rFonts w:ascii="宋体" w:eastAsia="宋体" w:hAnsi="宋体"/>
                <w:sz w:val="20"/>
                <w:szCs w:val="20"/>
              </w:rPr>
            </w:pPr>
            <w:r w:rsidRPr="007025C7">
              <w:rPr>
                <w:rFonts w:ascii="宋体" w:eastAsia="宋体" w:hAnsi="宋体" w:hint="eastAsia"/>
                <w:sz w:val="20"/>
                <w:szCs w:val="20"/>
              </w:rPr>
              <w:t>9.企业价值评估实务与案例</w:t>
            </w:r>
          </w:p>
          <w:p w:rsidR="002D6BBA" w:rsidRPr="007025C7" w:rsidRDefault="002D6BBA" w:rsidP="00AC590F">
            <w:pPr>
              <w:widowControl/>
              <w:adjustRightInd w:val="0"/>
              <w:snapToGrid w:val="0"/>
              <w:spacing w:line="280" w:lineRule="exact"/>
              <w:rPr>
                <w:rFonts w:ascii="宋体" w:eastAsia="宋体" w:hAnsi="宋体"/>
                <w:sz w:val="20"/>
                <w:szCs w:val="20"/>
              </w:rPr>
            </w:pPr>
            <w:r w:rsidRPr="007025C7">
              <w:rPr>
                <w:rFonts w:ascii="宋体" w:eastAsia="宋体" w:hAnsi="宋体" w:hint="eastAsia"/>
                <w:sz w:val="20"/>
                <w:szCs w:val="20"/>
              </w:rPr>
              <w:t>10.以财务报告为目的的评估实务与案例</w:t>
            </w:r>
          </w:p>
          <w:p w:rsidR="002D6BBA" w:rsidRPr="007025C7" w:rsidRDefault="002D6BBA" w:rsidP="00AC590F">
            <w:pPr>
              <w:widowControl/>
              <w:adjustRightInd w:val="0"/>
              <w:snapToGrid w:val="0"/>
              <w:spacing w:line="280" w:lineRule="exact"/>
              <w:rPr>
                <w:rFonts w:ascii="宋体" w:eastAsia="宋体" w:hAnsi="宋体"/>
                <w:sz w:val="20"/>
                <w:szCs w:val="20"/>
              </w:rPr>
            </w:pPr>
            <w:r w:rsidRPr="007025C7">
              <w:rPr>
                <w:rFonts w:ascii="宋体" w:eastAsia="宋体" w:hAnsi="宋体" w:hint="eastAsia"/>
                <w:sz w:val="20"/>
                <w:szCs w:val="20"/>
              </w:rPr>
              <w:t>11.资产评估重难点问题讨论</w:t>
            </w:r>
          </w:p>
        </w:tc>
        <w:tc>
          <w:tcPr>
            <w:tcW w:w="1276" w:type="dxa"/>
            <w:shd w:val="clear" w:color="auto" w:fill="auto"/>
            <w:vAlign w:val="center"/>
          </w:tcPr>
          <w:p w:rsidR="002D6BBA" w:rsidRPr="007025C7" w:rsidRDefault="002D6BBA" w:rsidP="00AC590F">
            <w:pPr>
              <w:spacing w:line="280" w:lineRule="exact"/>
              <w:jc w:val="left"/>
              <w:rPr>
                <w:rFonts w:ascii="宋体" w:eastAsia="宋体" w:hAnsi="宋体"/>
                <w:sz w:val="20"/>
                <w:szCs w:val="20"/>
              </w:rPr>
            </w:pPr>
            <w:r w:rsidRPr="007025C7">
              <w:rPr>
                <w:rFonts w:ascii="宋体" w:eastAsia="宋体" w:hAnsi="宋体" w:hint="eastAsia"/>
                <w:sz w:val="20"/>
                <w:szCs w:val="20"/>
              </w:rPr>
              <w:t>2019年综合排名前百评估机构评估师</w:t>
            </w:r>
          </w:p>
        </w:tc>
        <w:tc>
          <w:tcPr>
            <w:tcW w:w="1559" w:type="dxa"/>
            <w:shd w:val="clear" w:color="auto" w:fill="auto"/>
            <w:vAlign w:val="center"/>
          </w:tcPr>
          <w:p w:rsidR="002D6BBA" w:rsidRPr="007025C7" w:rsidRDefault="002D6BBA" w:rsidP="00AC590F">
            <w:pPr>
              <w:spacing w:line="280" w:lineRule="exact"/>
              <w:jc w:val="center"/>
              <w:rPr>
                <w:rFonts w:ascii="宋体" w:eastAsia="宋体" w:hAnsi="宋体"/>
                <w:sz w:val="20"/>
                <w:szCs w:val="20"/>
              </w:rPr>
            </w:pPr>
            <w:r w:rsidRPr="007025C7">
              <w:rPr>
                <w:rFonts w:ascii="宋体" w:eastAsia="宋体" w:hAnsi="宋体" w:hint="eastAsia"/>
                <w:sz w:val="20"/>
                <w:szCs w:val="20"/>
              </w:rPr>
              <w:t>清华大学</w:t>
            </w:r>
          </w:p>
        </w:tc>
        <w:tc>
          <w:tcPr>
            <w:tcW w:w="1276" w:type="dxa"/>
            <w:shd w:val="clear" w:color="auto" w:fill="auto"/>
            <w:vAlign w:val="center"/>
          </w:tcPr>
          <w:p w:rsidR="002D6BBA" w:rsidRPr="007025C7" w:rsidRDefault="002D6BBA" w:rsidP="00AC590F">
            <w:pPr>
              <w:spacing w:line="280" w:lineRule="exact"/>
              <w:jc w:val="center"/>
              <w:rPr>
                <w:rFonts w:ascii="宋体" w:eastAsia="宋体" w:hAnsi="宋体"/>
                <w:sz w:val="20"/>
                <w:szCs w:val="20"/>
              </w:rPr>
            </w:pPr>
            <w:r w:rsidRPr="007025C7">
              <w:rPr>
                <w:rFonts w:ascii="宋体" w:eastAsia="宋体" w:hAnsi="宋体" w:hint="eastAsia"/>
                <w:sz w:val="20"/>
                <w:szCs w:val="20"/>
              </w:rPr>
              <w:t>10</w:t>
            </w:r>
          </w:p>
        </w:tc>
        <w:tc>
          <w:tcPr>
            <w:tcW w:w="1950" w:type="dxa"/>
            <w:shd w:val="clear" w:color="auto" w:fill="auto"/>
            <w:vAlign w:val="center"/>
          </w:tcPr>
          <w:p w:rsidR="002D6BBA" w:rsidRPr="007025C7" w:rsidRDefault="002D6BBA" w:rsidP="00AC590F">
            <w:pPr>
              <w:spacing w:line="280" w:lineRule="exact"/>
              <w:jc w:val="center"/>
              <w:rPr>
                <w:rFonts w:ascii="宋体" w:eastAsia="宋体" w:hAnsi="宋体"/>
                <w:sz w:val="20"/>
                <w:szCs w:val="20"/>
              </w:rPr>
            </w:pPr>
            <w:r w:rsidRPr="007025C7">
              <w:rPr>
                <w:rFonts w:ascii="宋体" w:eastAsia="宋体" w:hAnsi="宋体" w:hint="eastAsia"/>
                <w:sz w:val="20"/>
                <w:szCs w:val="20"/>
              </w:rPr>
              <w:t>10月20-29日</w:t>
            </w:r>
          </w:p>
        </w:tc>
      </w:tr>
      <w:tr w:rsidR="002D6BBA" w:rsidRPr="007025C7" w:rsidTr="00AC590F">
        <w:trPr>
          <w:trHeight w:val="1409"/>
        </w:trPr>
        <w:tc>
          <w:tcPr>
            <w:tcW w:w="817" w:type="dxa"/>
            <w:shd w:val="clear" w:color="auto" w:fill="auto"/>
            <w:vAlign w:val="center"/>
          </w:tcPr>
          <w:p w:rsidR="002D6BBA" w:rsidRPr="007025C7" w:rsidRDefault="002D6BBA" w:rsidP="00AC590F">
            <w:pPr>
              <w:spacing w:line="260" w:lineRule="exact"/>
              <w:jc w:val="center"/>
              <w:rPr>
                <w:rFonts w:ascii="宋体" w:eastAsia="宋体" w:hAnsi="宋体"/>
                <w:color w:val="000000"/>
                <w:sz w:val="20"/>
                <w:szCs w:val="20"/>
              </w:rPr>
            </w:pPr>
            <w:r w:rsidRPr="007025C7">
              <w:rPr>
                <w:rFonts w:ascii="宋体" w:eastAsia="宋体" w:hAnsi="宋体" w:hint="eastAsia"/>
                <w:color w:val="000000"/>
                <w:sz w:val="20"/>
                <w:szCs w:val="20"/>
              </w:rPr>
              <w:t>14</w:t>
            </w:r>
          </w:p>
        </w:tc>
        <w:tc>
          <w:tcPr>
            <w:tcW w:w="2835" w:type="dxa"/>
            <w:shd w:val="clear" w:color="auto" w:fill="auto"/>
            <w:vAlign w:val="center"/>
          </w:tcPr>
          <w:p w:rsidR="002D6BBA" w:rsidRPr="007025C7" w:rsidRDefault="002D6BBA" w:rsidP="00AC590F">
            <w:pPr>
              <w:spacing w:line="280" w:lineRule="exact"/>
              <w:jc w:val="center"/>
              <w:rPr>
                <w:rFonts w:ascii="宋体" w:eastAsia="宋体" w:hAnsi="宋体"/>
                <w:sz w:val="20"/>
                <w:szCs w:val="20"/>
              </w:rPr>
            </w:pPr>
            <w:r w:rsidRPr="007025C7">
              <w:rPr>
                <w:rFonts w:ascii="宋体" w:eastAsia="宋体" w:hAnsi="宋体" w:hint="eastAsia"/>
                <w:sz w:val="20"/>
                <w:szCs w:val="20"/>
              </w:rPr>
              <w:t>资产评估行业师资培训班</w:t>
            </w:r>
          </w:p>
        </w:tc>
        <w:tc>
          <w:tcPr>
            <w:tcW w:w="4996" w:type="dxa"/>
            <w:shd w:val="clear" w:color="auto" w:fill="auto"/>
            <w:vAlign w:val="center"/>
          </w:tcPr>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1"/>
              </w:rPr>
              <w:t>1</w:t>
            </w:r>
            <w:r w:rsidRPr="007025C7">
              <w:rPr>
                <w:rFonts w:ascii="宋体" w:eastAsia="宋体" w:hAnsi="宋体" w:hint="eastAsia"/>
                <w:sz w:val="20"/>
                <w:szCs w:val="20"/>
              </w:rPr>
              <w:t>.国际国内评估行业最新动态</w:t>
            </w:r>
          </w:p>
          <w:p w:rsidR="002D6BBA" w:rsidRPr="007025C7" w:rsidRDefault="002D6BBA" w:rsidP="00AC590F">
            <w:pPr>
              <w:adjustRightInd w:val="0"/>
              <w:snapToGrid w:val="0"/>
              <w:spacing w:line="280" w:lineRule="exact"/>
              <w:rPr>
                <w:rFonts w:ascii="宋体" w:eastAsia="宋体" w:hAnsi="宋体"/>
                <w:sz w:val="20"/>
                <w:szCs w:val="20"/>
              </w:rPr>
            </w:pPr>
            <w:r w:rsidRPr="007025C7">
              <w:rPr>
                <w:rFonts w:ascii="宋体" w:eastAsia="宋体" w:hAnsi="宋体" w:hint="eastAsia"/>
                <w:sz w:val="20"/>
                <w:szCs w:val="20"/>
              </w:rPr>
              <w:t>2.</w:t>
            </w:r>
            <w:r w:rsidRPr="007025C7">
              <w:rPr>
                <w:rFonts w:ascii="宋体" w:eastAsia="宋体" w:hAnsi="宋体" w:hint="eastAsia"/>
                <w:sz w:val="20"/>
                <w:szCs w:val="21"/>
              </w:rPr>
              <w:t>资产评估相关新法规新准则讲解</w:t>
            </w:r>
          </w:p>
          <w:p w:rsidR="002D6BBA" w:rsidRPr="007025C7" w:rsidRDefault="002D6BBA" w:rsidP="00AC590F">
            <w:pPr>
              <w:adjustRightInd w:val="0"/>
              <w:snapToGrid w:val="0"/>
              <w:spacing w:line="280" w:lineRule="exact"/>
              <w:rPr>
                <w:rFonts w:ascii="宋体" w:eastAsia="宋体" w:hAnsi="宋体"/>
                <w:sz w:val="20"/>
                <w:szCs w:val="20"/>
              </w:rPr>
            </w:pPr>
            <w:r w:rsidRPr="007025C7">
              <w:rPr>
                <w:rFonts w:ascii="宋体" w:eastAsia="宋体" w:hAnsi="宋体" w:hint="eastAsia"/>
                <w:sz w:val="20"/>
                <w:szCs w:val="20"/>
              </w:rPr>
              <w:t>3.培训课程案例开发与案例教学</w:t>
            </w:r>
          </w:p>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4.评估实务课件制作及讲授技巧</w:t>
            </w:r>
          </w:p>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5.评估实务疑难及前沿问题研讨</w:t>
            </w:r>
          </w:p>
        </w:tc>
        <w:tc>
          <w:tcPr>
            <w:tcW w:w="1276" w:type="dxa"/>
            <w:shd w:val="clear" w:color="auto" w:fill="auto"/>
            <w:vAlign w:val="center"/>
          </w:tcPr>
          <w:p w:rsidR="002D6BBA" w:rsidRPr="007025C7" w:rsidRDefault="002D6BBA" w:rsidP="00AC590F">
            <w:pPr>
              <w:spacing w:line="280" w:lineRule="exact"/>
              <w:rPr>
                <w:rFonts w:ascii="宋体" w:eastAsia="宋体" w:hAnsi="宋体"/>
                <w:sz w:val="20"/>
                <w:szCs w:val="20"/>
              </w:rPr>
            </w:pPr>
            <w:r w:rsidRPr="007025C7">
              <w:rPr>
                <w:rFonts w:ascii="宋体" w:eastAsia="宋体" w:hAnsi="宋体" w:hint="eastAsia"/>
                <w:sz w:val="20"/>
                <w:szCs w:val="20"/>
              </w:rPr>
              <w:t>高校资产评估专业教师及行业师资</w:t>
            </w:r>
          </w:p>
        </w:tc>
        <w:tc>
          <w:tcPr>
            <w:tcW w:w="1559" w:type="dxa"/>
            <w:shd w:val="clear" w:color="auto" w:fill="auto"/>
            <w:vAlign w:val="center"/>
          </w:tcPr>
          <w:p w:rsidR="002D6BBA" w:rsidRPr="007025C7" w:rsidRDefault="002D6BBA" w:rsidP="00AC590F">
            <w:pPr>
              <w:spacing w:line="280" w:lineRule="exact"/>
              <w:jc w:val="center"/>
              <w:rPr>
                <w:rFonts w:ascii="宋体" w:eastAsia="宋体" w:hAnsi="宋体"/>
                <w:sz w:val="20"/>
                <w:szCs w:val="21"/>
              </w:rPr>
            </w:pPr>
            <w:r w:rsidRPr="007025C7">
              <w:rPr>
                <w:rFonts w:ascii="宋体" w:eastAsia="宋体" w:hAnsi="宋体" w:hint="eastAsia"/>
                <w:sz w:val="20"/>
                <w:szCs w:val="21"/>
              </w:rPr>
              <w:t>厦门国家会计学院</w:t>
            </w:r>
          </w:p>
        </w:tc>
        <w:tc>
          <w:tcPr>
            <w:tcW w:w="1276" w:type="dxa"/>
            <w:shd w:val="clear" w:color="auto" w:fill="auto"/>
            <w:vAlign w:val="center"/>
          </w:tcPr>
          <w:p w:rsidR="002D6BBA" w:rsidRPr="007025C7" w:rsidRDefault="002D6BBA" w:rsidP="00AC590F">
            <w:pPr>
              <w:spacing w:line="280" w:lineRule="exact"/>
              <w:jc w:val="center"/>
              <w:rPr>
                <w:rFonts w:ascii="宋体" w:eastAsia="宋体" w:hAnsi="宋体"/>
                <w:sz w:val="20"/>
                <w:szCs w:val="21"/>
              </w:rPr>
            </w:pPr>
            <w:r w:rsidRPr="007025C7">
              <w:rPr>
                <w:rFonts w:ascii="宋体" w:eastAsia="宋体" w:hAnsi="宋体" w:hint="eastAsia"/>
                <w:sz w:val="20"/>
                <w:szCs w:val="21"/>
              </w:rPr>
              <w:t>4</w:t>
            </w:r>
          </w:p>
        </w:tc>
        <w:tc>
          <w:tcPr>
            <w:tcW w:w="1950" w:type="dxa"/>
            <w:shd w:val="clear" w:color="auto" w:fill="auto"/>
            <w:vAlign w:val="center"/>
          </w:tcPr>
          <w:p w:rsidR="002D6BBA" w:rsidRPr="007025C7" w:rsidRDefault="002D6BBA" w:rsidP="00AC590F">
            <w:pPr>
              <w:spacing w:line="280" w:lineRule="exact"/>
              <w:jc w:val="center"/>
              <w:rPr>
                <w:rFonts w:ascii="宋体" w:eastAsia="宋体" w:hAnsi="宋体"/>
                <w:sz w:val="20"/>
                <w:szCs w:val="21"/>
              </w:rPr>
            </w:pPr>
            <w:r w:rsidRPr="007025C7">
              <w:rPr>
                <w:rFonts w:ascii="宋体" w:eastAsia="宋体" w:hAnsi="宋体"/>
                <w:sz w:val="20"/>
                <w:szCs w:val="21"/>
              </w:rPr>
              <w:t>11</w:t>
            </w:r>
            <w:r w:rsidRPr="007025C7">
              <w:rPr>
                <w:rFonts w:ascii="宋体" w:eastAsia="宋体" w:hAnsi="宋体" w:hint="eastAsia"/>
                <w:sz w:val="20"/>
                <w:szCs w:val="21"/>
              </w:rPr>
              <w:t>月24</w:t>
            </w:r>
            <w:r w:rsidRPr="007025C7">
              <w:rPr>
                <w:rFonts w:ascii="宋体" w:eastAsia="宋体" w:hAnsi="宋体"/>
                <w:sz w:val="20"/>
                <w:szCs w:val="21"/>
              </w:rPr>
              <w:t>-</w:t>
            </w:r>
            <w:r w:rsidRPr="007025C7">
              <w:rPr>
                <w:rFonts w:ascii="宋体" w:eastAsia="宋体" w:hAnsi="宋体" w:hint="eastAsia"/>
                <w:sz w:val="20"/>
                <w:szCs w:val="21"/>
              </w:rPr>
              <w:t>27日</w:t>
            </w:r>
          </w:p>
        </w:tc>
      </w:tr>
    </w:tbl>
    <w:p w:rsidR="002D6BBA" w:rsidRPr="00CB7BCB" w:rsidRDefault="002D6BBA" w:rsidP="002D6BBA">
      <w:pPr>
        <w:widowControl/>
        <w:jc w:val="left"/>
        <w:rPr>
          <w:rFonts w:ascii="华文中宋" w:eastAsia="华文中宋" w:hAnsi="华文中宋"/>
          <w:b/>
          <w:sz w:val="30"/>
        </w:rPr>
      </w:pPr>
      <w:r>
        <w:rPr>
          <w:rFonts w:ascii="华文中宋" w:eastAsia="华文中宋" w:hAnsi="华文中宋" w:hint="eastAsia"/>
          <w:b/>
          <w:sz w:val="30"/>
        </w:rPr>
        <w:t>二</w:t>
      </w:r>
      <w:r w:rsidRPr="00E1281C">
        <w:rPr>
          <w:rFonts w:ascii="华文中宋" w:eastAsia="华文中宋" w:hAnsi="华文中宋" w:hint="eastAsia"/>
          <w:b/>
          <w:sz w:val="30"/>
        </w:rPr>
        <w:t>、</w:t>
      </w:r>
      <w:r>
        <w:rPr>
          <w:rFonts w:ascii="华文中宋" w:eastAsia="华文中宋" w:hAnsi="华文中宋" w:hint="eastAsia"/>
          <w:b/>
          <w:sz w:val="30"/>
        </w:rPr>
        <w:t>行业人才</w:t>
      </w:r>
      <w:r w:rsidRPr="00E1281C">
        <w:rPr>
          <w:rFonts w:ascii="华文中宋" w:eastAsia="华文中宋" w:hAnsi="华文中宋" w:hint="eastAsia"/>
          <w:b/>
          <w:sz w:val="30"/>
        </w:rPr>
        <w:t>培训班</w:t>
      </w:r>
    </w:p>
    <w:p w:rsidR="002D6BBA" w:rsidRPr="00987A81" w:rsidRDefault="002D6BBA" w:rsidP="002D6BBA">
      <w:pPr>
        <w:jc w:val="left"/>
        <w:rPr>
          <w:rFonts w:ascii="华文中宋" w:eastAsia="华文中宋" w:hAnsi="华文中宋"/>
          <w:b/>
          <w:sz w:val="30"/>
        </w:rPr>
      </w:pPr>
      <w:r>
        <w:rPr>
          <w:rFonts w:ascii="华文中宋" w:eastAsia="华文中宋" w:hAnsi="华文中宋" w:hint="eastAsia"/>
          <w:b/>
          <w:sz w:val="30"/>
        </w:rPr>
        <w:lastRenderedPageBreak/>
        <w:t>三</w:t>
      </w:r>
      <w:r w:rsidRPr="00987A81">
        <w:rPr>
          <w:rFonts w:ascii="华文中宋" w:eastAsia="华文中宋" w:hAnsi="华文中宋" w:hint="eastAsia"/>
          <w:b/>
          <w:sz w:val="30"/>
        </w:rPr>
        <w:t>、</w:t>
      </w:r>
      <w:r>
        <w:rPr>
          <w:rFonts w:ascii="华文中宋" w:eastAsia="华文中宋" w:hAnsi="华文中宋" w:hint="eastAsia"/>
          <w:b/>
          <w:sz w:val="30"/>
        </w:rPr>
        <w:t>管理培训</w:t>
      </w:r>
      <w:r w:rsidRPr="00987A81">
        <w:rPr>
          <w:rFonts w:ascii="华文中宋" w:eastAsia="华文中宋" w:hAnsi="华文中宋" w:hint="eastAsia"/>
          <w:b/>
          <w:sz w:val="30"/>
        </w:rPr>
        <w:t>班</w:t>
      </w:r>
    </w:p>
    <w:tbl>
      <w:tblPr>
        <w:tblW w:w="14743"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
        <w:gridCol w:w="2693"/>
        <w:gridCol w:w="5103"/>
        <w:gridCol w:w="1276"/>
        <w:gridCol w:w="1559"/>
        <w:gridCol w:w="1276"/>
        <w:gridCol w:w="1984"/>
      </w:tblGrid>
      <w:tr w:rsidR="002D6BBA" w:rsidRPr="007025C7" w:rsidTr="00AC590F">
        <w:trPr>
          <w:trHeight w:val="708"/>
          <w:tblHeader/>
          <w:jc w:val="center"/>
        </w:trPr>
        <w:tc>
          <w:tcPr>
            <w:tcW w:w="852" w:type="dxa"/>
            <w:shd w:val="clear" w:color="auto" w:fill="auto"/>
            <w:vAlign w:val="center"/>
          </w:tcPr>
          <w:p w:rsidR="002D6BBA" w:rsidRPr="007025C7" w:rsidRDefault="002D6BBA" w:rsidP="00AC590F">
            <w:pPr>
              <w:spacing w:line="276" w:lineRule="auto"/>
              <w:jc w:val="center"/>
              <w:rPr>
                <w:rFonts w:ascii="宋体" w:hAnsi="宋体"/>
                <w:b/>
                <w:sz w:val="24"/>
                <w:szCs w:val="24"/>
              </w:rPr>
            </w:pPr>
            <w:r w:rsidRPr="007025C7">
              <w:rPr>
                <w:rFonts w:ascii="宋体" w:hAnsi="宋体" w:hint="eastAsia"/>
                <w:b/>
                <w:sz w:val="24"/>
                <w:szCs w:val="24"/>
              </w:rPr>
              <w:t>序号</w:t>
            </w:r>
          </w:p>
        </w:tc>
        <w:tc>
          <w:tcPr>
            <w:tcW w:w="2693" w:type="dxa"/>
            <w:shd w:val="clear" w:color="auto" w:fill="auto"/>
            <w:vAlign w:val="center"/>
          </w:tcPr>
          <w:p w:rsidR="002D6BBA" w:rsidRPr="007025C7" w:rsidRDefault="002D6BBA" w:rsidP="00AC590F">
            <w:pPr>
              <w:spacing w:line="276" w:lineRule="auto"/>
              <w:jc w:val="center"/>
              <w:rPr>
                <w:rFonts w:ascii="宋体" w:hAnsi="宋体"/>
                <w:b/>
                <w:sz w:val="24"/>
                <w:szCs w:val="24"/>
              </w:rPr>
            </w:pPr>
            <w:r w:rsidRPr="007025C7">
              <w:rPr>
                <w:rFonts w:ascii="宋体" w:hAnsi="宋体" w:hint="eastAsia"/>
                <w:b/>
                <w:sz w:val="24"/>
                <w:szCs w:val="24"/>
              </w:rPr>
              <w:t>培训（研讨）班名称</w:t>
            </w:r>
          </w:p>
        </w:tc>
        <w:tc>
          <w:tcPr>
            <w:tcW w:w="5103" w:type="dxa"/>
            <w:shd w:val="clear" w:color="auto" w:fill="auto"/>
            <w:vAlign w:val="center"/>
          </w:tcPr>
          <w:p w:rsidR="002D6BBA" w:rsidRPr="007025C7" w:rsidRDefault="002D6BBA" w:rsidP="00AC590F">
            <w:pPr>
              <w:spacing w:line="276" w:lineRule="auto"/>
              <w:jc w:val="center"/>
              <w:rPr>
                <w:rFonts w:ascii="宋体" w:hAnsi="宋体"/>
                <w:b/>
                <w:sz w:val="24"/>
                <w:szCs w:val="24"/>
              </w:rPr>
            </w:pPr>
            <w:r w:rsidRPr="007025C7">
              <w:rPr>
                <w:rFonts w:ascii="宋体" w:hAnsi="宋体" w:hint="eastAsia"/>
                <w:b/>
                <w:sz w:val="24"/>
                <w:szCs w:val="24"/>
              </w:rPr>
              <w:t>培训内容</w:t>
            </w:r>
          </w:p>
        </w:tc>
        <w:tc>
          <w:tcPr>
            <w:tcW w:w="1276" w:type="dxa"/>
            <w:shd w:val="clear" w:color="auto" w:fill="auto"/>
            <w:vAlign w:val="center"/>
          </w:tcPr>
          <w:p w:rsidR="002D6BBA" w:rsidRPr="007025C7" w:rsidRDefault="002D6BBA" w:rsidP="00AC590F">
            <w:pPr>
              <w:spacing w:line="276" w:lineRule="auto"/>
              <w:jc w:val="center"/>
              <w:rPr>
                <w:rFonts w:ascii="宋体" w:hAnsi="宋体"/>
                <w:b/>
                <w:sz w:val="24"/>
                <w:szCs w:val="24"/>
              </w:rPr>
            </w:pPr>
            <w:r w:rsidRPr="007025C7">
              <w:rPr>
                <w:rFonts w:ascii="宋体" w:hAnsi="宋体" w:hint="eastAsia"/>
                <w:b/>
                <w:sz w:val="24"/>
                <w:szCs w:val="24"/>
              </w:rPr>
              <w:t>培训对象</w:t>
            </w:r>
          </w:p>
        </w:tc>
        <w:tc>
          <w:tcPr>
            <w:tcW w:w="1559" w:type="dxa"/>
            <w:shd w:val="clear" w:color="auto" w:fill="auto"/>
            <w:vAlign w:val="center"/>
          </w:tcPr>
          <w:p w:rsidR="002D6BBA" w:rsidRPr="007025C7" w:rsidRDefault="002D6BBA" w:rsidP="00AC590F">
            <w:pPr>
              <w:spacing w:line="276" w:lineRule="auto"/>
              <w:jc w:val="center"/>
              <w:rPr>
                <w:rFonts w:ascii="宋体" w:hAnsi="宋体"/>
                <w:b/>
                <w:sz w:val="24"/>
                <w:szCs w:val="24"/>
              </w:rPr>
            </w:pPr>
            <w:r w:rsidRPr="007025C7">
              <w:rPr>
                <w:rFonts w:ascii="宋体" w:hAnsi="宋体" w:hint="eastAsia"/>
                <w:b/>
                <w:sz w:val="24"/>
                <w:szCs w:val="24"/>
              </w:rPr>
              <w:t>培训地点</w:t>
            </w:r>
          </w:p>
        </w:tc>
        <w:tc>
          <w:tcPr>
            <w:tcW w:w="1276" w:type="dxa"/>
            <w:shd w:val="clear" w:color="auto" w:fill="auto"/>
            <w:vAlign w:val="center"/>
          </w:tcPr>
          <w:p w:rsidR="002D6BBA" w:rsidRPr="007025C7" w:rsidRDefault="002D6BBA" w:rsidP="00AC590F">
            <w:pPr>
              <w:spacing w:line="276" w:lineRule="auto"/>
              <w:jc w:val="center"/>
              <w:rPr>
                <w:rFonts w:ascii="宋体" w:hAnsi="宋体"/>
                <w:b/>
                <w:sz w:val="24"/>
                <w:szCs w:val="24"/>
              </w:rPr>
            </w:pPr>
            <w:r w:rsidRPr="007025C7">
              <w:rPr>
                <w:rFonts w:ascii="宋体" w:hAnsi="宋体" w:hint="eastAsia"/>
                <w:b/>
                <w:sz w:val="24"/>
                <w:szCs w:val="24"/>
              </w:rPr>
              <w:t>培训天数</w:t>
            </w:r>
          </w:p>
        </w:tc>
        <w:tc>
          <w:tcPr>
            <w:tcW w:w="1984" w:type="dxa"/>
            <w:shd w:val="clear" w:color="auto" w:fill="auto"/>
            <w:vAlign w:val="center"/>
          </w:tcPr>
          <w:p w:rsidR="002D6BBA" w:rsidRPr="007025C7" w:rsidRDefault="002D6BBA" w:rsidP="00AC590F">
            <w:pPr>
              <w:spacing w:line="276" w:lineRule="auto"/>
              <w:jc w:val="center"/>
              <w:rPr>
                <w:rFonts w:ascii="宋体" w:hAnsi="宋体"/>
                <w:b/>
                <w:sz w:val="24"/>
                <w:szCs w:val="24"/>
              </w:rPr>
            </w:pPr>
            <w:r w:rsidRPr="007025C7">
              <w:rPr>
                <w:rFonts w:ascii="宋体" w:hAnsi="宋体" w:hint="eastAsia"/>
                <w:b/>
                <w:sz w:val="24"/>
                <w:szCs w:val="24"/>
              </w:rPr>
              <w:t>预计培训时间</w:t>
            </w:r>
          </w:p>
        </w:tc>
      </w:tr>
      <w:tr w:rsidR="002D6BBA" w:rsidRPr="007025C7" w:rsidTr="00AC590F">
        <w:trPr>
          <w:trHeight w:val="1366"/>
          <w:jc w:val="center"/>
        </w:trPr>
        <w:tc>
          <w:tcPr>
            <w:tcW w:w="852" w:type="dxa"/>
            <w:shd w:val="clear" w:color="auto" w:fill="auto"/>
            <w:vAlign w:val="center"/>
          </w:tcPr>
          <w:p w:rsidR="002D6BBA" w:rsidRPr="007025C7" w:rsidRDefault="002D6BBA" w:rsidP="00AC590F">
            <w:pPr>
              <w:spacing w:line="260" w:lineRule="exact"/>
              <w:jc w:val="center"/>
              <w:rPr>
                <w:rFonts w:ascii="宋体" w:eastAsia="宋体" w:hAnsi="宋体"/>
                <w:color w:val="000000"/>
                <w:sz w:val="20"/>
                <w:szCs w:val="20"/>
              </w:rPr>
            </w:pPr>
            <w:r w:rsidRPr="007025C7">
              <w:rPr>
                <w:rFonts w:ascii="宋体" w:eastAsia="宋体" w:hAnsi="宋体" w:hint="eastAsia"/>
                <w:color w:val="000000"/>
                <w:sz w:val="20"/>
                <w:szCs w:val="20"/>
              </w:rPr>
              <w:t>15</w:t>
            </w:r>
          </w:p>
        </w:tc>
        <w:tc>
          <w:tcPr>
            <w:tcW w:w="2693" w:type="dxa"/>
            <w:shd w:val="clear" w:color="auto" w:fill="auto"/>
            <w:vAlign w:val="center"/>
          </w:tcPr>
          <w:p w:rsidR="002D6BBA" w:rsidRPr="007025C7" w:rsidRDefault="002D6BBA" w:rsidP="00AC590F">
            <w:pPr>
              <w:adjustRightInd w:val="0"/>
              <w:snapToGrid w:val="0"/>
              <w:spacing w:line="280" w:lineRule="exact"/>
              <w:jc w:val="center"/>
              <w:rPr>
                <w:rFonts w:ascii="宋体" w:eastAsia="宋体" w:hAnsi="宋体"/>
                <w:sz w:val="20"/>
                <w:szCs w:val="21"/>
              </w:rPr>
            </w:pPr>
            <w:r w:rsidRPr="007025C7">
              <w:rPr>
                <w:rFonts w:ascii="宋体" w:eastAsia="宋体" w:hAnsi="宋体" w:hint="eastAsia"/>
                <w:sz w:val="20"/>
                <w:szCs w:val="21"/>
              </w:rPr>
              <w:t>司法评估专业技术评审培训班</w:t>
            </w:r>
          </w:p>
        </w:tc>
        <w:tc>
          <w:tcPr>
            <w:tcW w:w="5103" w:type="dxa"/>
            <w:shd w:val="clear" w:color="auto" w:fill="auto"/>
            <w:vAlign w:val="center"/>
          </w:tcPr>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1.司法评估相关规定讲解</w:t>
            </w:r>
          </w:p>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2.专业技术评审有关工作制度、工作机制讲解</w:t>
            </w:r>
          </w:p>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3.专业技术评审有关内容、流程讲解</w:t>
            </w:r>
          </w:p>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4.相关准则解读与运用</w:t>
            </w:r>
          </w:p>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5.案例分析</w:t>
            </w:r>
          </w:p>
        </w:tc>
        <w:tc>
          <w:tcPr>
            <w:tcW w:w="1276" w:type="dxa"/>
            <w:shd w:val="clear" w:color="auto" w:fill="auto"/>
            <w:vAlign w:val="center"/>
          </w:tcPr>
          <w:p w:rsidR="002D6BBA" w:rsidRPr="007025C7" w:rsidRDefault="002D6BBA" w:rsidP="00AC590F">
            <w:pPr>
              <w:spacing w:line="280" w:lineRule="exact"/>
              <w:rPr>
                <w:rFonts w:ascii="宋体" w:eastAsia="宋体" w:hAnsi="宋体"/>
                <w:sz w:val="20"/>
                <w:szCs w:val="21"/>
              </w:rPr>
            </w:pPr>
            <w:r w:rsidRPr="007025C7">
              <w:rPr>
                <w:rFonts w:ascii="宋体" w:eastAsia="宋体" w:hAnsi="宋体" w:hint="eastAsia"/>
                <w:sz w:val="20"/>
                <w:szCs w:val="21"/>
              </w:rPr>
              <w:t>地方协会管理人员及评审专家</w:t>
            </w:r>
          </w:p>
        </w:tc>
        <w:tc>
          <w:tcPr>
            <w:tcW w:w="1559" w:type="dxa"/>
            <w:shd w:val="clear" w:color="auto" w:fill="auto"/>
            <w:vAlign w:val="center"/>
          </w:tcPr>
          <w:p w:rsidR="002D6BBA" w:rsidRPr="007025C7" w:rsidRDefault="002D6BBA" w:rsidP="00AC590F">
            <w:pPr>
              <w:spacing w:line="280" w:lineRule="exact"/>
              <w:jc w:val="center"/>
              <w:rPr>
                <w:rFonts w:ascii="宋体" w:eastAsia="宋体" w:hAnsi="宋体"/>
                <w:sz w:val="20"/>
                <w:szCs w:val="21"/>
              </w:rPr>
            </w:pPr>
            <w:r>
              <w:rPr>
                <w:rFonts w:ascii="宋体" w:eastAsia="宋体" w:hAnsi="宋体" w:hint="eastAsia"/>
                <w:sz w:val="20"/>
                <w:szCs w:val="21"/>
              </w:rPr>
              <w:t>北京国家会计学院</w:t>
            </w:r>
          </w:p>
        </w:tc>
        <w:tc>
          <w:tcPr>
            <w:tcW w:w="1276" w:type="dxa"/>
            <w:shd w:val="clear" w:color="auto" w:fill="auto"/>
            <w:vAlign w:val="center"/>
          </w:tcPr>
          <w:p w:rsidR="002D6BBA" w:rsidRPr="007025C7" w:rsidRDefault="002D6BBA" w:rsidP="00AC590F">
            <w:pPr>
              <w:spacing w:line="280" w:lineRule="exact"/>
              <w:jc w:val="center"/>
              <w:rPr>
                <w:rFonts w:ascii="宋体" w:eastAsia="宋体" w:hAnsi="宋体"/>
                <w:sz w:val="20"/>
                <w:szCs w:val="21"/>
              </w:rPr>
            </w:pPr>
            <w:r w:rsidRPr="007025C7">
              <w:rPr>
                <w:rFonts w:ascii="宋体" w:eastAsia="宋体" w:hAnsi="宋体" w:hint="eastAsia"/>
                <w:sz w:val="20"/>
                <w:szCs w:val="21"/>
              </w:rPr>
              <w:t>3</w:t>
            </w:r>
          </w:p>
        </w:tc>
        <w:tc>
          <w:tcPr>
            <w:tcW w:w="1984" w:type="dxa"/>
            <w:shd w:val="clear" w:color="auto" w:fill="auto"/>
            <w:vAlign w:val="center"/>
          </w:tcPr>
          <w:p w:rsidR="002D6BBA" w:rsidRPr="007025C7" w:rsidRDefault="002D6BBA" w:rsidP="00AC590F">
            <w:pPr>
              <w:spacing w:line="280" w:lineRule="exact"/>
              <w:jc w:val="center"/>
              <w:rPr>
                <w:rFonts w:ascii="宋体" w:eastAsia="宋体" w:hAnsi="宋体"/>
                <w:sz w:val="20"/>
                <w:szCs w:val="21"/>
              </w:rPr>
            </w:pPr>
            <w:r w:rsidRPr="007025C7">
              <w:rPr>
                <w:rFonts w:ascii="宋体" w:eastAsia="宋体" w:hAnsi="宋体" w:hint="eastAsia"/>
                <w:sz w:val="20"/>
                <w:szCs w:val="21"/>
              </w:rPr>
              <w:t>2月</w:t>
            </w:r>
            <w:r>
              <w:rPr>
                <w:rFonts w:ascii="宋体" w:eastAsia="宋体" w:hAnsi="宋体" w:hint="eastAsia"/>
                <w:sz w:val="20"/>
                <w:szCs w:val="21"/>
              </w:rPr>
              <w:t>25-27日</w:t>
            </w:r>
          </w:p>
        </w:tc>
      </w:tr>
      <w:tr w:rsidR="002D6BBA" w:rsidRPr="007025C7" w:rsidTr="00AC590F">
        <w:trPr>
          <w:trHeight w:val="1933"/>
          <w:jc w:val="center"/>
        </w:trPr>
        <w:tc>
          <w:tcPr>
            <w:tcW w:w="852" w:type="dxa"/>
            <w:shd w:val="clear" w:color="auto" w:fill="auto"/>
            <w:vAlign w:val="center"/>
          </w:tcPr>
          <w:p w:rsidR="002D6BBA" w:rsidRPr="007025C7" w:rsidRDefault="002D6BBA" w:rsidP="00AC590F">
            <w:pPr>
              <w:spacing w:line="260" w:lineRule="exact"/>
              <w:jc w:val="center"/>
              <w:rPr>
                <w:rFonts w:ascii="宋体" w:eastAsia="宋体" w:hAnsi="宋体"/>
                <w:color w:val="000000"/>
                <w:sz w:val="20"/>
                <w:szCs w:val="20"/>
              </w:rPr>
            </w:pPr>
            <w:r w:rsidRPr="007025C7">
              <w:rPr>
                <w:rFonts w:ascii="宋体" w:eastAsia="宋体" w:hAnsi="宋体" w:hint="eastAsia"/>
                <w:color w:val="000000"/>
                <w:sz w:val="20"/>
                <w:szCs w:val="20"/>
              </w:rPr>
              <w:t>16</w:t>
            </w:r>
          </w:p>
        </w:tc>
        <w:tc>
          <w:tcPr>
            <w:tcW w:w="2693" w:type="dxa"/>
            <w:shd w:val="clear" w:color="auto" w:fill="auto"/>
            <w:vAlign w:val="center"/>
          </w:tcPr>
          <w:p w:rsidR="002D6BBA" w:rsidRPr="007025C7" w:rsidRDefault="002D6BBA" w:rsidP="00AC590F">
            <w:pPr>
              <w:spacing w:line="280" w:lineRule="exact"/>
              <w:jc w:val="center"/>
              <w:rPr>
                <w:rFonts w:ascii="宋体" w:eastAsia="宋体" w:hAnsi="宋体"/>
                <w:sz w:val="20"/>
                <w:szCs w:val="21"/>
              </w:rPr>
            </w:pPr>
            <w:r w:rsidRPr="007025C7">
              <w:rPr>
                <w:rFonts w:ascii="宋体" w:eastAsia="宋体" w:hAnsi="宋体" w:hint="eastAsia"/>
                <w:sz w:val="20"/>
                <w:szCs w:val="21"/>
              </w:rPr>
              <w:t>行业考试培训工作人员培训班</w:t>
            </w:r>
          </w:p>
        </w:tc>
        <w:tc>
          <w:tcPr>
            <w:tcW w:w="5103" w:type="dxa"/>
            <w:shd w:val="clear" w:color="auto" w:fill="auto"/>
            <w:vAlign w:val="center"/>
          </w:tcPr>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1.资产评估师考试相关政策解读</w:t>
            </w:r>
          </w:p>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2.考试系统操作培训</w:t>
            </w:r>
          </w:p>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3.考试工作总结与部署</w:t>
            </w:r>
          </w:p>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4.行业培训工作相关政策解读</w:t>
            </w:r>
          </w:p>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5.培训系统操作培训</w:t>
            </w:r>
          </w:p>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6.培训工作总结与部署</w:t>
            </w:r>
          </w:p>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7.考试培训业务交流研讨</w:t>
            </w:r>
          </w:p>
        </w:tc>
        <w:tc>
          <w:tcPr>
            <w:tcW w:w="1276" w:type="dxa"/>
            <w:shd w:val="clear" w:color="auto" w:fill="auto"/>
            <w:vAlign w:val="center"/>
          </w:tcPr>
          <w:p w:rsidR="002D6BBA" w:rsidRPr="007025C7" w:rsidRDefault="002D6BBA" w:rsidP="00AC590F">
            <w:pPr>
              <w:adjustRightInd w:val="0"/>
              <w:snapToGrid w:val="0"/>
              <w:spacing w:line="240" w:lineRule="exact"/>
              <w:rPr>
                <w:rFonts w:ascii="宋体" w:eastAsia="宋体" w:hAnsi="宋体"/>
                <w:sz w:val="20"/>
                <w:szCs w:val="21"/>
              </w:rPr>
            </w:pPr>
            <w:r w:rsidRPr="007025C7">
              <w:rPr>
                <w:rFonts w:ascii="宋体" w:eastAsia="宋体" w:hAnsi="宋体" w:hint="eastAsia"/>
                <w:sz w:val="20"/>
                <w:szCs w:val="20"/>
              </w:rPr>
              <w:t>各地方协会分管考试培训工作秘书长、考试培训部门负责人</w:t>
            </w:r>
          </w:p>
        </w:tc>
        <w:tc>
          <w:tcPr>
            <w:tcW w:w="1559" w:type="dxa"/>
            <w:shd w:val="clear" w:color="auto" w:fill="auto"/>
            <w:vAlign w:val="center"/>
          </w:tcPr>
          <w:p w:rsidR="002D6BBA" w:rsidRPr="007025C7" w:rsidRDefault="002D6BBA" w:rsidP="00AC590F">
            <w:pPr>
              <w:spacing w:line="280" w:lineRule="exact"/>
              <w:jc w:val="center"/>
              <w:rPr>
                <w:rFonts w:ascii="宋体" w:eastAsia="宋体" w:hAnsi="宋体"/>
                <w:sz w:val="20"/>
                <w:szCs w:val="21"/>
              </w:rPr>
            </w:pPr>
            <w:r w:rsidRPr="007025C7">
              <w:rPr>
                <w:rFonts w:ascii="宋体" w:eastAsia="宋体" w:hAnsi="宋体" w:hint="eastAsia"/>
                <w:sz w:val="20"/>
                <w:szCs w:val="21"/>
              </w:rPr>
              <w:t>云南财政干部教育培训基地</w:t>
            </w:r>
          </w:p>
        </w:tc>
        <w:tc>
          <w:tcPr>
            <w:tcW w:w="1276" w:type="dxa"/>
            <w:shd w:val="clear" w:color="auto" w:fill="auto"/>
            <w:vAlign w:val="center"/>
          </w:tcPr>
          <w:p w:rsidR="002D6BBA" w:rsidRPr="007025C7" w:rsidRDefault="002D6BBA" w:rsidP="00AC590F">
            <w:pPr>
              <w:spacing w:line="280" w:lineRule="exact"/>
              <w:jc w:val="center"/>
              <w:rPr>
                <w:rFonts w:ascii="宋体" w:eastAsia="宋体" w:hAnsi="宋体"/>
                <w:sz w:val="20"/>
                <w:szCs w:val="21"/>
              </w:rPr>
            </w:pPr>
            <w:r w:rsidRPr="007025C7">
              <w:rPr>
                <w:rFonts w:ascii="宋体" w:eastAsia="宋体" w:hAnsi="宋体" w:hint="eastAsia"/>
                <w:sz w:val="20"/>
                <w:szCs w:val="21"/>
              </w:rPr>
              <w:t>3</w:t>
            </w:r>
          </w:p>
        </w:tc>
        <w:tc>
          <w:tcPr>
            <w:tcW w:w="1984" w:type="dxa"/>
            <w:shd w:val="clear" w:color="auto" w:fill="auto"/>
            <w:vAlign w:val="center"/>
          </w:tcPr>
          <w:p w:rsidR="002D6BBA" w:rsidRPr="007025C7" w:rsidRDefault="002D6BBA" w:rsidP="00AC590F">
            <w:pPr>
              <w:spacing w:line="280" w:lineRule="exact"/>
              <w:jc w:val="center"/>
              <w:rPr>
                <w:rFonts w:ascii="宋体" w:eastAsia="宋体" w:hAnsi="宋体"/>
                <w:color w:val="000000"/>
                <w:sz w:val="20"/>
                <w:szCs w:val="21"/>
              </w:rPr>
            </w:pPr>
            <w:r w:rsidRPr="007025C7">
              <w:rPr>
                <w:rFonts w:ascii="宋体" w:eastAsia="宋体" w:hAnsi="宋体" w:hint="eastAsia"/>
                <w:color w:val="000000"/>
                <w:sz w:val="20"/>
                <w:szCs w:val="21"/>
              </w:rPr>
              <w:t>3月24-26日</w:t>
            </w:r>
          </w:p>
        </w:tc>
      </w:tr>
      <w:tr w:rsidR="002D6BBA" w:rsidRPr="007025C7" w:rsidTr="00AC590F">
        <w:trPr>
          <w:trHeight w:val="1597"/>
          <w:jc w:val="center"/>
        </w:trPr>
        <w:tc>
          <w:tcPr>
            <w:tcW w:w="852" w:type="dxa"/>
            <w:shd w:val="clear" w:color="auto" w:fill="auto"/>
            <w:vAlign w:val="center"/>
          </w:tcPr>
          <w:p w:rsidR="002D6BBA" w:rsidRPr="007025C7" w:rsidRDefault="002D6BBA" w:rsidP="00AC590F">
            <w:pPr>
              <w:spacing w:line="260" w:lineRule="exact"/>
              <w:jc w:val="center"/>
              <w:rPr>
                <w:rFonts w:ascii="宋体" w:eastAsia="宋体" w:hAnsi="宋体"/>
                <w:color w:val="000000"/>
                <w:sz w:val="20"/>
                <w:szCs w:val="20"/>
              </w:rPr>
            </w:pPr>
            <w:r w:rsidRPr="007025C7">
              <w:rPr>
                <w:rFonts w:ascii="宋体" w:eastAsia="宋体" w:hAnsi="宋体" w:hint="eastAsia"/>
                <w:color w:val="000000"/>
                <w:sz w:val="20"/>
                <w:szCs w:val="20"/>
              </w:rPr>
              <w:t>17</w:t>
            </w:r>
          </w:p>
        </w:tc>
        <w:tc>
          <w:tcPr>
            <w:tcW w:w="2693" w:type="dxa"/>
            <w:shd w:val="clear" w:color="auto" w:fill="auto"/>
            <w:vAlign w:val="center"/>
          </w:tcPr>
          <w:p w:rsidR="002D6BBA" w:rsidRPr="007025C7" w:rsidRDefault="002D6BBA" w:rsidP="00AC590F">
            <w:pPr>
              <w:adjustRightInd w:val="0"/>
              <w:snapToGrid w:val="0"/>
              <w:spacing w:line="280" w:lineRule="exact"/>
              <w:jc w:val="center"/>
              <w:rPr>
                <w:rFonts w:ascii="宋体" w:eastAsia="宋体" w:hAnsi="宋体"/>
                <w:sz w:val="20"/>
                <w:szCs w:val="21"/>
              </w:rPr>
            </w:pPr>
            <w:r w:rsidRPr="007025C7">
              <w:rPr>
                <w:rFonts w:ascii="宋体" w:eastAsia="宋体" w:hAnsi="宋体" w:hint="eastAsia"/>
                <w:sz w:val="20"/>
                <w:szCs w:val="21"/>
              </w:rPr>
              <w:t>非证券机构执业质量检查人员培训班</w:t>
            </w:r>
          </w:p>
        </w:tc>
        <w:tc>
          <w:tcPr>
            <w:tcW w:w="5103" w:type="dxa"/>
            <w:shd w:val="clear" w:color="auto" w:fill="auto"/>
            <w:vAlign w:val="center"/>
          </w:tcPr>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1.《资产评估执业质量检查底稿手册》讲解</w:t>
            </w:r>
          </w:p>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2.行业自律检查案例与实务</w:t>
            </w:r>
          </w:p>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3.评估准则解读与运用</w:t>
            </w:r>
          </w:p>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4.年行业自律检查情况分析</w:t>
            </w:r>
          </w:p>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5.2019年检查工作总结与2020年检查工作部署</w:t>
            </w:r>
          </w:p>
        </w:tc>
        <w:tc>
          <w:tcPr>
            <w:tcW w:w="1276" w:type="dxa"/>
            <w:shd w:val="clear" w:color="auto" w:fill="auto"/>
            <w:vAlign w:val="center"/>
          </w:tcPr>
          <w:p w:rsidR="002D6BBA" w:rsidRPr="007025C7" w:rsidRDefault="002D6BBA" w:rsidP="00AC590F">
            <w:pPr>
              <w:spacing w:line="280" w:lineRule="exact"/>
              <w:rPr>
                <w:rFonts w:ascii="宋体" w:eastAsia="宋体" w:hAnsi="宋体"/>
                <w:sz w:val="20"/>
                <w:szCs w:val="21"/>
              </w:rPr>
            </w:pPr>
            <w:r w:rsidRPr="007025C7">
              <w:rPr>
                <w:rFonts w:ascii="宋体" w:eastAsia="宋体" w:hAnsi="宋体" w:hint="eastAsia"/>
                <w:sz w:val="20"/>
                <w:szCs w:val="21"/>
              </w:rPr>
              <w:t>地方协会监管人员和机构检查人员</w:t>
            </w:r>
          </w:p>
        </w:tc>
        <w:tc>
          <w:tcPr>
            <w:tcW w:w="1559" w:type="dxa"/>
            <w:shd w:val="clear" w:color="auto" w:fill="auto"/>
            <w:vAlign w:val="center"/>
          </w:tcPr>
          <w:p w:rsidR="002D6BBA" w:rsidRPr="007025C7" w:rsidRDefault="002D6BBA" w:rsidP="00AC590F">
            <w:pPr>
              <w:spacing w:line="280" w:lineRule="exact"/>
              <w:jc w:val="center"/>
              <w:rPr>
                <w:rFonts w:ascii="宋体" w:eastAsia="宋体" w:hAnsi="宋体"/>
                <w:sz w:val="20"/>
                <w:szCs w:val="21"/>
              </w:rPr>
            </w:pPr>
            <w:r w:rsidRPr="007025C7">
              <w:rPr>
                <w:rFonts w:ascii="宋体" w:eastAsia="宋体" w:hAnsi="宋体" w:hint="eastAsia"/>
                <w:sz w:val="20"/>
                <w:szCs w:val="21"/>
              </w:rPr>
              <w:t>江苏镇江财政干部培训中心</w:t>
            </w:r>
          </w:p>
        </w:tc>
        <w:tc>
          <w:tcPr>
            <w:tcW w:w="1276" w:type="dxa"/>
            <w:shd w:val="clear" w:color="auto" w:fill="auto"/>
            <w:vAlign w:val="center"/>
          </w:tcPr>
          <w:p w:rsidR="002D6BBA" w:rsidRPr="007025C7" w:rsidRDefault="002D6BBA" w:rsidP="00AC590F">
            <w:pPr>
              <w:spacing w:line="280" w:lineRule="exact"/>
              <w:jc w:val="center"/>
              <w:rPr>
                <w:rFonts w:ascii="宋体" w:eastAsia="宋体" w:hAnsi="宋体"/>
                <w:sz w:val="20"/>
                <w:szCs w:val="21"/>
              </w:rPr>
            </w:pPr>
            <w:r w:rsidRPr="007025C7">
              <w:rPr>
                <w:rFonts w:ascii="宋体" w:eastAsia="宋体" w:hAnsi="宋体" w:hint="eastAsia"/>
                <w:sz w:val="20"/>
                <w:szCs w:val="21"/>
              </w:rPr>
              <w:t>3</w:t>
            </w:r>
          </w:p>
        </w:tc>
        <w:tc>
          <w:tcPr>
            <w:tcW w:w="1984" w:type="dxa"/>
            <w:shd w:val="clear" w:color="auto" w:fill="auto"/>
            <w:vAlign w:val="center"/>
          </w:tcPr>
          <w:p w:rsidR="002D6BBA" w:rsidRPr="007025C7" w:rsidRDefault="002D6BBA" w:rsidP="00AC590F">
            <w:pPr>
              <w:spacing w:line="280" w:lineRule="exact"/>
              <w:jc w:val="center"/>
              <w:rPr>
                <w:rFonts w:ascii="宋体" w:eastAsia="宋体" w:hAnsi="宋体"/>
                <w:sz w:val="20"/>
                <w:szCs w:val="21"/>
              </w:rPr>
            </w:pPr>
            <w:r w:rsidRPr="007025C7">
              <w:rPr>
                <w:rFonts w:ascii="宋体" w:eastAsia="宋体" w:hAnsi="宋体" w:hint="eastAsia"/>
                <w:sz w:val="20"/>
                <w:szCs w:val="21"/>
              </w:rPr>
              <w:t>4月14-16日</w:t>
            </w:r>
          </w:p>
        </w:tc>
      </w:tr>
      <w:tr w:rsidR="002D6BBA" w:rsidRPr="007025C7" w:rsidTr="00AC590F">
        <w:trPr>
          <w:trHeight w:val="1705"/>
          <w:jc w:val="center"/>
        </w:trPr>
        <w:tc>
          <w:tcPr>
            <w:tcW w:w="852" w:type="dxa"/>
            <w:shd w:val="clear" w:color="auto" w:fill="auto"/>
            <w:vAlign w:val="center"/>
          </w:tcPr>
          <w:p w:rsidR="002D6BBA" w:rsidRPr="007025C7" w:rsidRDefault="002D6BBA" w:rsidP="00AC590F">
            <w:pPr>
              <w:spacing w:line="260" w:lineRule="exact"/>
              <w:jc w:val="center"/>
              <w:rPr>
                <w:rFonts w:ascii="宋体" w:eastAsia="宋体" w:hAnsi="宋体"/>
                <w:color w:val="000000"/>
                <w:sz w:val="20"/>
                <w:szCs w:val="20"/>
              </w:rPr>
            </w:pPr>
            <w:r w:rsidRPr="007025C7">
              <w:rPr>
                <w:rFonts w:ascii="宋体" w:eastAsia="宋体" w:hAnsi="宋体" w:hint="eastAsia"/>
                <w:color w:val="000000"/>
                <w:sz w:val="20"/>
                <w:szCs w:val="20"/>
              </w:rPr>
              <w:t>18</w:t>
            </w:r>
          </w:p>
        </w:tc>
        <w:tc>
          <w:tcPr>
            <w:tcW w:w="2693" w:type="dxa"/>
            <w:shd w:val="clear" w:color="auto" w:fill="auto"/>
            <w:vAlign w:val="center"/>
          </w:tcPr>
          <w:p w:rsidR="002D6BBA" w:rsidRPr="007025C7" w:rsidRDefault="002D6BBA" w:rsidP="00AC590F">
            <w:pPr>
              <w:adjustRightInd w:val="0"/>
              <w:snapToGrid w:val="0"/>
              <w:spacing w:line="280" w:lineRule="exact"/>
              <w:jc w:val="center"/>
              <w:rPr>
                <w:rFonts w:ascii="宋体" w:eastAsia="宋体" w:hAnsi="宋体"/>
                <w:sz w:val="20"/>
                <w:szCs w:val="21"/>
              </w:rPr>
            </w:pPr>
            <w:r w:rsidRPr="007025C7">
              <w:rPr>
                <w:rFonts w:ascii="宋体" w:eastAsia="宋体" w:hAnsi="宋体" w:hint="eastAsia"/>
                <w:sz w:val="20"/>
                <w:szCs w:val="21"/>
              </w:rPr>
              <w:t>证券机构执业质量检查人员培训班</w:t>
            </w:r>
          </w:p>
        </w:tc>
        <w:tc>
          <w:tcPr>
            <w:tcW w:w="5103" w:type="dxa"/>
            <w:shd w:val="clear" w:color="auto" w:fill="auto"/>
            <w:vAlign w:val="center"/>
          </w:tcPr>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1.《资产评估执业质量检查底稿手册》讲解</w:t>
            </w:r>
          </w:p>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2.行业自律检查案例与实务</w:t>
            </w:r>
          </w:p>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3.评估准则解读与运用</w:t>
            </w:r>
          </w:p>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4.2018年行业自律检查情况分析</w:t>
            </w:r>
          </w:p>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5.2019年检查工作总结与2020年检查工作部署</w:t>
            </w:r>
          </w:p>
        </w:tc>
        <w:tc>
          <w:tcPr>
            <w:tcW w:w="1276" w:type="dxa"/>
            <w:shd w:val="clear" w:color="auto" w:fill="auto"/>
            <w:vAlign w:val="center"/>
          </w:tcPr>
          <w:p w:rsidR="002D6BBA" w:rsidRPr="007025C7" w:rsidRDefault="002D6BBA" w:rsidP="00AC590F">
            <w:pPr>
              <w:spacing w:line="280" w:lineRule="exact"/>
              <w:rPr>
                <w:rFonts w:ascii="宋体" w:eastAsia="宋体" w:hAnsi="宋体"/>
                <w:sz w:val="20"/>
                <w:szCs w:val="21"/>
              </w:rPr>
            </w:pPr>
            <w:r w:rsidRPr="007025C7">
              <w:rPr>
                <w:rFonts w:ascii="宋体" w:eastAsia="宋体" w:hAnsi="宋体" w:hint="eastAsia"/>
                <w:sz w:val="20"/>
                <w:szCs w:val="21"/>
              </w:rPr>
              <w:t>中评协检查人员库人员</w:t>
            </w:r>
          </w:p>
        </w:tc>
        <w:tc>
          <w:tcPr>
            <w:tcW w:w="1559" w:type="dxa"/>
            <w:shd w:val="clear" w:color="auto" w:fill="auto"/>
            <w:vAlign w:val="center"/>
          </w:tcPr>
          <w:p w:rsidR="002D6BBA" w:rsidRPr="007025C7" w:rsidRDefault="002D6BBA" w:rsidP="00AC590F">
            <w:pPr>
              <w:spacing w:line="280" w:lineRule="exact"/>
              <w:jc w:val="center"/>
              <w:rPr>
                <w:rFonts w:ascii="宋体" w:eastAsia="宋体" w:hAnsi="宋体"/>
                <w:sz w:val="20"/>
                <w:szCs w:val="21"/>
              </w:rPr>
            </w:pPr>
            <w:r w:rsidRPr="007025C7">
              <w:rPr>
                <w:rFonts w:ascii="宋体" w:eastAsia="宋体" w:hAnsi="宋体" w:hint="eastAsia"/>
                <w:sz w:val="20"/>
                <w:szCs w:val="21"/>
              </w:rPr>
              <w:t>江苏镇江财政干部培训中心</w:t>
            </w:r>
          </w:p>
        </w:tc>
        <w:tc>
          <w:tcPr>
            <w:tcW w:w="1276" w:type="dxa"/>
            <w:shd w:val="clear" w:color="auto" w:fill="auto"/>
            <w:vAlign w:val="center"/>
          </w:tcPr>
          <w:p w:rsidR="002D6BBA" w:rsidRPr="007025C7" w:rsidRDefault="002D6BBA" w:rsidP="00AC590F">
            <w:pPr>
              <w:spacing w:line="280" w:lineRule="exact"/>
              <w:jc w:val="center"/>
              <w:rPr>
                <w:rFonts w:ascii="宋体" w:eastAsia="宋体" w:hAnsi="宋体"/>
                <w:sz w:val="20"/>
                <w:szCs w:val="21"/>
              </w:rPr>
            </w:pPr>
            <w:r w:rsidRPr="007025C7">
              <w:rPr>
                <w:rFonts w:ascii="宋体" w:eastAsia="宋体" w:hAnsi="宋体" w:hint="eastAsia"/>
                <w:sz w:val="20"/>
                <w:szCs w:val="21"/>
              </w:rPr>
              <w:t>3</w:t>
            </w:r>
          </w:p>
        </w:tc>
        <w:tc>
          <w:tcPr>
            <w:tcW w:w="1984" w:type="dxa"/>
            <w:shd w:val="clear" w:color="auto" w:fill="auto"/>
            <w:vAlign w:val="center"/>
          </w:tcPr>
          <w:p w:rsidR="002D6BBA" w:rsidRPr="007025C7" w:rsidRDefault="002D6BBA" w:rsidP="00AC590F">
            <w:pPr>
              <w:spacing w:line="280" w:lineRule="exact"/>
              <w:jc w:val="center"/>
              <w:rPr>
                <w:rFonts w:ascii="宋体" w:eastAsia="宋体" w:hAnsi="宋体"/>
                <w:sz w:val="20"/>
                <w:szCs w:val="21"/>
              </w:rPr>
            </w:pPr>
            <w:r w:rsidRPr="007025C7">
              <w:rPr>
                <w:rFonts w:ascii="宋体" w:eastAsia="宋体" w:hAnsi="宋体" w:hint="eastAsia"/>
                <w:sz w:val="20"/>
                <w:szCs w:val="21"/>
              </w:rPr>
              <w:t>4月21-23日</w:t>
            </w:r>
          </w:p>
        </w:tc>
      </w:tr>
      <w:tr w:rsidR="002D6BBA" w:rsidRPr="007025C7" w:rsidTr="00AC590F">
        <w:trPr>
          <w:trHeight w:val="1538"/>
          <w:jc w:val="center"/>
        </w:trPr>
        <w:tc>
          <w:tcPr>
            <w:tcW w:w="852" w:type="dxa"/>
            <w:shd w:val="clear" w:color="auto" w:fill="auto"/>
            <w:vAlign w:val="center"/>
          </w:tcPr>
          <w:p w:rsidR="002D6BBA" w:rsidRPr="007025C7" w:rsidRDefault="002D6BBA" w:rsidP="00AC590F">
            <w:pPr>
              <w:spacing w:line="260" w:lineRule="exact"/>
              <w:jc w:val="center"/>
              <w:rPr>
                <w:rFonts w:ascii="宋体" w:eastAsia="宋体" w:hAnsi="宋体"/>
                <w:color w:val="000000"/>
                <w:sz w:val="20"/>
                <w:szCs w:val="20"/>
              </w:rPr>
            </w:pPr>
            <w:r w:rsidRPr="007025C7">
              <w:rPr>
                <w:rFonts w:ascii="宋体" w:eastAsia="宋体" w:hAnsi="宋体" w:hint="eastAsia"/>
                <w:color w:val="000000"/>
                <w:sz w:val="20"/>
                <w:szCs w:val="20"/>
              </w:rPr>
              <w:lastRenderedPageBreak/>
              <w:t>19</w:t>
            </w:r>
          </w:p>
        </w:tc>
        <w:tc>
          <w:tcPr>
            <w:tcW w:w="2693" w:type="dxa"/>
            <w:shd w:val="clear" w:color="auto" w:fill="auto"/>
            <w:vAlign w:val="center"/>
          </w:tcPr>
          <w:p w:rsidR="002D6BBA" w:rsidRPr="007025C7" w:rsidRDefault="002D6BBA" w:rsidP="00AC590F">
            <w:pPr>
              <w:adjustRightInd w:val="0"/>
              <w:snapToGrid w:val="0"/>
              <w:spacing w:line="280" w:lineRule="exact"/>
              <w:jc w:val="center"/>
              <w:rPr>
                <w:rFonts w:ascii="宋体" w:eastAsia="宋体" w:hAnsi="宋体"/>
                <w:sz w:val="20"/>
                <w:szCs w:val="21"/>
              </w:rPr>
            </w:pPr>
            <w:r w:rsidRPr="007025C7">
              <w:rPr>
                <w:rFonts w:ascii="宋体" w:eastAsia="宋体" w:hAnsi="宋体" w:hint="eastAsia"/>
                <w:sz w:val="20"/>
                <w:szCs w:val="21"/>
              </w:rPr>
              <w:t>资产评估行业地方协会秘书长及高端人才培训班</w:t>
            </w:r>
          </w:p>
        </w:tc>
        <w:tc>
          <w:tcPr>
            <w:tcW w:w="5103" w:type="dxa"/>
            <w:shd w:val="clear" w:color="auto" w:fill="auto"/>
            <w:vAlign w:val="center"/>
          </w:tcPr>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1.资产评估财政监管；</w:t>
            </w:r>
          </w:p>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2.资本市场评估监管；</w:t>
            </w:r>
          </w:p>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3.财政资金绩效评价与资产评估；</w:t>
            </w:r>
          </w:p>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4.资产评估行业难点热点问题研讨。</w:t>
            </w:r>
          </w:p>
        </w:tc>
        <w:tc>
          <w:tcPr>
            <w:tcW w:w="1276" w:type="dxa"/>
            <w:shd w:val="clear" w:color="auto" w:fill="auto"/>
            <w:vAlign w:val="center"/>
          </w:tcPr>
          <w:p w:rsidR="002D6BBA" w:rsidRPr="007025C7" w:rsidRDefault="002D6BBA" w:rsidP="00AC590F">
            <w:pPr>
              <w:spacing w:line="280" w:lineRule="exact"/>
              <w:rPr>
                <w:rFonts w:ascii="宋体" w:eastAsia="宋体" w:hAnsi="宋体"/>
                <w:sz w:val="20"/>
                <w:szCs w:val="21"/>
              </w:rPr>
            </w:pPr>
            <w:r w:rsidRPr="007025C7">
              <w:rPr>
                <w:rFonts w:ascii="宋体" w:eastAsia="宋体" w:hAnsi="宋体" w:hint="eastAsia"/>
                <w:sz w:val="20"/>
                <w:szCs w:val="21"/>
              </w:rPr>
              <w:t>地方协会秘书长及证券评估资格的资产评估机构负责人</w:t>
            </w:r>
          </w:p>
        </w:tc>
        <w:tc>
          <w:tcPr>
            <w:tcW w:w="1559" w:type="dxa"/>
            <w:shd w:val="clear" w:color="auto" w:fill="auto"/>
            <w:vAlign w:val="center"/>
          </w:tcPr>
          <w:p w:rsidR="002D6BBA" w:rsidRPr="007025C7" w:rsidRDefault="002D6BBA" w:rsidP="00AC590F">
            <w:pPr>
              <w:spacing w:line="280" w:lineRule="exact"/>
              <w:jc w:val="center"/>
              <w:rPr>
                <w:rFonts w:ascii="宋体" w:eastAsia="宋体" w:hAnsi="宋体"/>
                <w:sz w:val="20"/>
                <w:szCs w:val="21"/>
              </w:rPr>
            </w:pPr>
            <w:r w:rsidRPr="007025C7">
              <w:rPr>
                <w:rFonts w:ascii="宋体" w:eastAsia="宋体" w:hAnsi="宋体" w:hint="eastAsia"/>
                <w:sz w:val="20"/>
                <w:szCs w:val="21"/>
              </w:rPr>
              <w:t>上海财经大学</w:t>
            </w:r>
          </w:p>
        </w:tc>
        <w:tc>
          <w:tcPr>
            <w:tcW w:w="1276" w:type="dxa"/>
            <w:shd w:val="clear" w:color="auto" w:fill="auto"/>
            <w:vAlign w:val="center"/>
          </w:tcPr>
          <w:p w:rsidR="002D6BBA" w:rsidRPr="007025C7" w:rsidRDefault="002D6BBA" w:rsidP="00AC590F">
            <w:pPr>
              <w:spacing w:line="280" w:lineRule="exact"/>
              <w:jc w:val="center"/>
              <w:rPr>
                <w:rFonts w:ascii="宋体" w:eastAsia="宋体" w:hAnsi="宋体"/>
                <w:sz w:val="20"/>
                <w:szCs w:val="21"/>
              </w:rPr>
            </w:pPr>
            <w:r w:rsidRPr="007025C7">
              <w:rPr>
                <w:rFonts w:ascii="宋体" w:eastAsia="宋体" w:hAnsi="宋体" w:hint="eastAsia"/>
                <w:sz w:val="20"/>
                <w:szCs w:val="21"/>
              </w:rPr>
              <w:t>2</w:t>
            </w:r>
          </w:p>
        </w:tc>
        <w:tc>
          <w:tcPr>
            <w:tcW w:w="1984" w:type="dxa"/>
            <w:shd w:val="clear" w:color="auto" w:fill="auto"/>
            <w:vAlign w:val="center"/>
          </w:tcPr>
          <w:p w:rsidR="002D6BBA" w:rsidRPr="007025C7" w:rsidRDefault="002D6BBA" w:rsidP="00AC590F">
            <w:pPr>
              <w:spacing w:line="280" w:lineRule="exact"/>
              <w:jc w:val="center"/>
              <w:rPr>
                <w:rFonts w:ascii="宋体" w:eastAsia="宋体" w:hAnsi="宋体"/>
                <w:sz w:val="20"/>
                <w:szCs w:val="20"/>
              </w:rPr>
            </w:pPr>
            <w:r w:rsidRPr="007025C7">
              <w:rPr>
                <w:rFonts w:ascii="宋体" w:eastAsia="宋体" w:hAnsi="宋体" w:hint="eastAsia"/>
                <w:sz w:val="20"/>
                <w:szCs w:val="20"/>
              </w:rPr>
              <w:t>5月12-14日</w:t>
            </w:r>
          </w:p>
        </w:tc>
      </w:tr>
      <w:tr w:rsidR="002D6BBA" w:rsidRPr="007025C7" w:rsidTr="00AC590F">
        <w:trPr>
          <w:trHeight w:val="1829"/>
          <w:jc w:val="center"/>
        </w:trPr>
        <w:tc>
          <w:tcPr>
            <w:tcW w:w="852" w:type="dxa"/>
            <w:shd w:val="clear" w:color="auto" w:fill="auto"/>
            <w:vAlign w:val="center"/>
          </w:tcPr>
          <w:p w:rsidR="002D6BBA" w:rsidRPr="007025C7" w:rsidRDefault="002D6BBA" w:rsidP="00AC590F">
            <w:pPr>
              <w:spacing w:line="260" w:lineRule="exact"/>
              <w:jc w:val="center"/>
              <w:rPr>
                <w:rFonts w:ascii="宋体" w:eastAsia="宋体" w:hAnsi="宋体"/>
                <w:color w:val="000000"/>
                <w:sz w:val="20"/>
                <w:szCs w:val="20"/>
              </w:rPr>
            </w:pPr>
            <w:r w:rsidRPr="007025C7">
              <w:rPr>
                <w:rFonts w:ascii="宋体" w:eastAsia="宋体" w:hAnsi="宋体" w:hint="eastAsia"/>
                <w:color w:val="000000"/>
                <w:sz w:val="20"/>
                <w:szCs w:val="20"/>
              </w:rPr>
              <w:t>20</w:t>
            </w:r>
          </w:p>
        </w:tc>
        <w:tc>
          <w:tcPr>
            <w:tcW w:w="2693" w:type="dxa"/>
            <w:shd w:val="clear" w:color="auto" w:fill="auto"/>
            <w:vAlign w:val="center"/>
          </w:tcPr>
          <w:p w:rsidR="002D6BBA" w:rsidRPr="007025C7" w:rsidRDefault="002D6BBA" w:rsidP="00AC590F">
            <w:pPr>
              <w:adjustRightInd w:val="0"/>
              <w:snapToGrid w:val="0"/>
              <w:spacing w:line="280" w:lineRule="exact"/>
              <w:jc w:val="center"/>
              <w:rPr>
                <w:rFonts w:ascii="宋体" w:eastAsia="宋体" w:hAnsi="宋体"/>
                <w:sz w:val="20"/>
                <w:szCs w:val="21"/>
              </w:rPr>
            </w:pPr>
            <w:r w:rsidRPr="007025C7">
              <w:rPr>
                <w:rFonts w:ascii="宋体" w:eastAsia="宋体" w:hAnsi="宋体" w:hint="eastAsia"/>
                <w:sz w:val="20"/>
                <w:szCs w:val="20"/>
              </w:rPr>
              <w:t>全国地方秘书长培训班</w:t>
            </w:r>
          </w:p>
        </w:tc>
        <w:tc>
          <w:tcPr>
            <w:tcW w:w="5103" w:type="dxa"/>
            <w:shd w:val="clear" w:color="auto" w:fill="auto"/>
            <w:vAlign w:val="center"/>
          </w:tcPr>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1.资产评估法规有关问题解读</w:t>
            </w:r>
          </w:p>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2.资产评估工作交流与研讨</w:t>
            </w:r>
          </w:p>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3.资产评估行业改革与发展问题分析</w:t>
            </w:r>
          </w:p>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4.资产评估工作总结和部署</w:t>
            </w:r>
          </w:p>
        </w:tc>
        <w:tc>
          <w:tcPr>
            <w:tcW w:w="1276" w:type="dxa"/>
            <w:shd w:val="clear" w:color="auto" w:fill="auto"/>
            <w:vAlign w:val="center"/>
          </w:tcPr>
          <w:p w:rsidR="002D6BBA" w:rsidRPr="007025C7" w:rsidRDefault="002D6BBA" w:rsidP="00AC590F">
            <w:pPr>
              <w:spacing w:line="280" w:lineRule="exact"/>
              <w:rPr>
                <w:rFonts w:ascii="宋体" w:eastAsia="宋体" w:hAnsi="宋体"/>
                <w:sz w:val="20"/>
                <w:szCs w:val="21"/>
              </w:rPr>
            </w:pPr>
            <w:r w:rsidRPr="007025C7">
              <w:rPr>
                <w:rFonts w:ascii="宋体" w:eastAsia="宋体" w:hAnsi="宋体" w:hint="eastAsia"/>
                <w:sz w:val="20"/>
                <w:szCs w:val="21"/>
              </w:rPr>
              <w:t>地方协会秘书长及有关人员</w:t>
            </w:r>
          </w:p>
        </w:tc>
        <w:tc>
          <w:tcPr>
            <w:tcW w:w="1559" w:type="dxa"/>
            <w:shd w:val="clear" w:color="auto" w:fill="auto"/>
            <w:vAlign w:val="center"/>
          </w:tcPr>
          <w:p w:rsidR="002D6BBA" w:rsidRPr="007025C7" w:rsidRDefault="002D6BBA" w:rsidP="00AC590F">
            <w:pPr>
              <w:spacing w:line="280" w:lineRule="exact"/>
              <w:jc w:val="center"/>
              <w:rPr>
                <w:rFonts w:ascii="宋体" w:eastAsia="宋体" w:hAnsi="宋体"/>
                <w:sz w:val="20"/>
                <w:szCs w:val="21"/>
              </w:rPr>
            </w:pPr>
            <w:r w:rsidRPr="007025C7">
              <w:rPr>
                <w:rFonts w:ascii="宋体" w:eastAsia="宋体" w:hAnsi="宋体" w:hint="eastAsia"/>
                <w:sz w:val="20"/>
                <w:szCs w:val="21"/>
              </w:rPr>
              <w:t>云南财政干部教育培训基地（或镇江财政干部培训中心）</w:t>
            </w:r>
          </w:p>
        </w:tc>
        <w:tc>
          <w:tcPr>
            <w:tcW w:w="1276" w:type="dxa"/>
            <w:shd w:val="clear" w:color="auto" w:fill="auto"/>
            <w:vAlign w:val="center"/>
          </w:tcPr>
          <w:p w:rsidR="002D6BBA" w:rsidRPr="007025C7" w:rsidRDefault="002D6BBA" w:rsidP="00AC590F">
            <w:pPr>
              <w:spacing w:line="280" w:lineRule="exact"/>
              <w:jc w:val="center"/>
              <w:rPr>
                <w:rFonts w:ascii="宋体" w:eastAsia="宋体" w:hAnsi="宋体"/>
                <w:sz w:val="20"/>
                <w:szCs w:val="21"/>
              </w:rPr>
            </w:pPr>
            <w:r w:rsidRPr="007025C7">
              <w:rPr>
                <w:rFonts w:ascii="宋体" w:eastAsia="宋体" w:hAnsi="宋体" w:hint="eastAsia"/>
                <w:sz w:val="20"/>
                <w:szCs w:val="21"/>
              </w:rPr>
              <w:t>4天</w:t>
            </w:r>
          </w:p>
        </w:tc>
        <w:tc>
          <w:tcPr>
            <w:tcW w:w="1984" w:type="dxa"/>
            <w:shd w:val="clear" w:color="auto" w:fill="auto"/>
            <w:vAlign w:val="center"/>
          </w:tcPr>
          <w:p w:rsidR="002D6BBA" w:rsidRPr="007025C7" w:rsidRDefault="002D6BBA" w:rsidP="00AC590F">
            <w:pPr>
              <w:spacing w:line="280" w:lineRule="exact"/>
              <w:jc w:val="center"/>
              <w:rPr>
                <w:rFonts w:ascii="宋体" w:eastAsia="宋体" w:hAnsi="宋体"/>
                <w:sz w:val="20"/>
                <w:szCs w:val="21"/>
              </w:rPr>
            </w:pPr>
            <w:r w:rsidRPr="007025C7">
              <w:rPr>
                <w:rFonts w:ascii="宋体" w:eastAsia="宋体" w:hAnsi="宋体" w:hint="eastAsia"/>
                <w:sz w:val="20"/>
                <w:szCs w:val="21"/>
              </w:rPr>
              <w:t>5月21—24日</w:t>
            </w:r>
          </w:p>
        </w:tc>
      </w:tr>
      <w:tr w:rsidR="002D6BBA" w:rsidRPr="007025C7" w:rsidTr="00AC590F">
        <w:trPr>
          <w:trHeight w:val="1526"/>
          <w:jc w:val="center"/>
        </w:trPr>
        <w:tc>
          <w:tcPr>
            <w:tcW w:w="852" w:type="dxa"/>
            <w:shd w:val="clear" w:color="auto" w:fill="auto"/>
            <w:vAlign w:val="center"/>
          </w:tcPr>
          <w:p w:rsidR="002D6BBA" w:rsidRPr="007025C7" w:rsidRDefault="002D6BBA" w:rsidP="00AC590F">
            <w:pPr>
              <w:spacing w:line="260" w:lineRule="exact"/>
              <w:jc w:val="center"/>
              <w:rPr>
                <w:rFonts w:ascii="宋体" w:eastAsia="宋体" w:hAnsi="宋体"/>
                <w:color w:val="000000"/>
                <w:sz w:val="20"/>
                <w:szCs w:val="20"/>
              </w:rPr>
            </w:pPr>
            <w:r w:rsidRPr="007025C7">
              <w:rPr>
                <w:rFonts w:ascii="宋体" w:eastAsia="宋体" w:hAnsi="宋体" w:hint="eastAsia"/>
                <w:color w:val="000000"/>
                <w:sz w:val="20"/>
                <w:szCs w:val="20"/>
              </w:rPr>
              <w:t>21</w:t>
            </w:r>
          </w:p>
        </w:tc>
        <w:tc>
          <w:tcPr>
            <w:tcW w:w="2693" w:type="dxa"/>
            <w:shd w:val="clear" w:color="auto" w:fill="auto"/>
            <w:vAlign w:val="center"/>
          </w:tcPr>
          <w:p w:rsidR="002D6BBA" w:rsidRPr="007025C7" w:rsidRDefault="002D6BBA" w:rsidP="00AC590F">
            <w:pPr>
              <w:adjustRightInd w:val="0"/>
              <w:snapToGrid w:val="0"/>
              <w:spacing w:line="280" w:lineRule="exact"/>
              <w:jc w:val="center"/>
              <w:rPr>
                <w:rFonts w:ascii="宋体" w:eastAsia="宋体" w:hAnsi="宋体"/>
                <w:sz w:val="20"/>
                <w:szCs w:val="21"/>
              </w:rPr>
            </w:pPr>
            <w:r w:rsidRPr="007025C7">
              <w:rPr>
                <w:rFonts w:ascii="宋体" w:eastAsia="宋体" w:hAnsi="宋体" w:hint="eastAsia"/>
                <w:sz w:val="20"/>
                <w:szCs w:val="21"/>
              </w:rPr>
              <w:t>统战工作培训班</w:t>
            </w:r>
          </w:p>
        </w:tc>
        <w:tc>
          <w:tcPr>
            <w:tcW w:w="5103" w:type="dxa"/>
            <w:shd w:val="clear" w:color="auto" w:fill="auto"/>
            <w:vAlign w:val="center"/>
          </w:tcPr>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1.新的社会阶层人士统战工作有关要求及最新形势解读</w:t>
            </w:r>
          </w:p>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2.行业发展与党建、统战工作</w:t>
            </w:r>
          </w:p>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3.如何提高参政议政能力</w:t>
            </w:r>
          </w:p>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4.红色文化教育</w:t>
            </w:r>
          </w:p>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5.统战工作经验交流</w:t>
            </w:r>
          </w:p>
        </w:tc>
        <w:tc>
          <w:tcPr>
            <w:tcW w:w="1276" w:type="dxa"/>
            <w:shd w:val="clear" w:color="auto" w:fill="auto"/>
            <w:vAlign w:val="center"/>
          </w:tcPr>
          <w:p w:rsidR="002D6BBA" w:rsidRPr="007025C7" w:rsidRDefault="002D6BBA" w:rsidP="00AC590F">
            <w:pPr>
              <w:spacing w:line="280" w:lineRule="exact"/>
              <w:rPr>
                <w:rFonts w:ascii="宋体" w:eastAsia="宋体" w:hAnsi="宋体"/>
                <w:sz w:val="20"/>
                <w:szCs w:val="21"/>
              </w:rPr>
            </w:pPr>
            <w:r w:rsidRPr="007025C7">
              <w:rPr>
                <w:rFonts w:ascii="宋体" w:eastAsia="宋体" w:hAnsi="宋体" w:hint="eastAsia"/>
                <w:sz w:val="20"/>
                <w:szCs w:val="21"/>
              </w:rPr>
              <w:t>行业政协委员、人大代表、党外代表人士</w:t>
            </w:r>
          </w:p>
        </w:tc>
        <w:tc>
          <w:tcPr>
            <w:tcW w:w="1559" w:type="dxa"/>
            <w:shd w:val="clear" w:color="auto" w:fill="auto"/>
            <w:vAlign w:val="center"/>
          </w:tcPr>
          <w:p w:rsidR="002D6BBA" w:rsidRPr="007025C7" w:rsidRDefault="002D6BBA" w:rsidP="00AC590F">
            <w:pPr>
              <w:spacing w:line="280" w:lineRule="exact"/>
              <w:jc w:val="center"/>
              <w:rPr>
                <w:rFonts w:ascii="宋体" w:eastAsia="宋体" w:hAnsi="宋体"/>
                <w:sz w:val="20"/>
                <w:szCs w:val="21"/>
              </w:rPr>
            </w:pPr>
            <w:r w:rsidRPr="007025C7">
              <w:rPr>
                <w:rFonts w:ascii="宋体" w:eastAsia="宋体" w:hAnsi="宋体" w:hint="eastAsia"/>
                <w:sz w:val="20"/>
                <w:szCs w:val="21"/>
              </w:rPr>
              <w:t>山东会计之家</w:t>
            </w:r>
          </w:p>
        </w:tc>
        <w:tc>
          <w:tcPr>
            <w:tcW w:w="1276" w:type="dxa"/>
            <w:shd w:val="clear" w:color="auto" w:fill="auto"/>
            <w:vAlign w:val="center"/>
          </w:tcPr>
          <w:p w:rsidR="002D6BBA" w:rsidRPr="007025C7" w:rsidRDefault="002D6BBA" w:rsidP="00AC590F">
            <w:pPr>
              <w:spacing w:line="280" w:lineRule="exact"/>
              <w:jc w:val="center"/>
              <w:rPr>
                <w:rFonts w:ascii="宋体" w:eastAsia="宋体" w:hAnsi="宋体"/>
                <w:sz w:val="20"/>
                <w:szCs w:val="21"/>
              </w:rPr>
            </w:pPr>
            <w:r w:rsidRPr="007025C7">
              <w:rPr>
                <w:rFonts w:ascii="宋体" w:eastAsia="宋体" w:hAnsi="宋体" w:hint="eastAsia"/>
                <w:sz w:val="20"/>
                <w:szCs w:val="21"/>
              </w:rPr>
              <w:t>2</w:t>
            </w:r>
          </w:p>
        </w:tc>
        <w:tc>
          <w:tcPr>
            <w:tcW w:w="1984" w:type="dxa"/>
            <w:shd w:val="clear" w:color="auto" w:fill="auto"/>
            <w:vAlign w:val="center"/>
          </w:tcPr>
          <w:p w:rsidR="002D6BBA" w:rsidRPr="007025C7" w:rsidRDefault="002D6BBA" w:rsidP="00AC590F">
            <w:pPr>
              <w:spacing w:line="280" w:lineRule="exact"/>
              <w:jc w:val="center"/>
              <w:rPr>
                <w:rFonts w:ascii="宋体" w:eastAsia="宋体" w:hAnsi="宋体"/>
                <w:sz w:val="20"/>
                <w:szCs w:val="21"/>
              </w:rPr>
            </w:pPr>
            <w:r w:rsidRPr="007025C7">
              <w:rPr>
                <w:rFonts w:ascii="宋体" w:eastAsia="宋体" w:hAnsi="宋体" w:hint="eastAsia"/>
                <w:sz w:val="20"/>
                <w:szCs w:val="21"/>
              </w:rPr>
              <w:t>7月中旬</w:t>
            </w:r>
          </w:p>
        </w:tc>
      </w:tr>
      <w:tr w:rsidR="002D6BBA" w:rsidRPr="007025C7" w:rsidTr="00AC590F">
        <w:trPr>
          <w:trHeight w:val="2003"/>
          <w:jc w:val="center"/>
        </w:trPr>
        <w:tc>
          <w:tcPr>
            <w:tcW w:w="852" w:type="dxa"/>
            <w:shd w:val="clear" w:color="auto" w:fill="auto"/>
            <w:vAlign w:val="center"/>
          </w:tcPr>
          <w:p w:rsidR="002D6BBA" w:rsidRPr="007025C7" w:rsidRDefault="002D6BBA" w:rsidP="00AC590F">
            <w:pPr>
              <w:spacing w:line="260" w:lineRule="exact"/>
              <w:jc w:val="center"/>
              <w:rPr>
                <w:rFonts w:ascii="宋体" w:eastAsia="宋体" w:hAnsi="宋体"/>
                <w:color w:val="000000"/>
                <w:sz w:val="20"/>
                <w:szCs w:val="20"/>
              </w:rPr>
            </w:pPr>
            <w:r w:rsidRPr="007025C7">
              <w:rPr>
                <w:rFonts w:ascii="宋体" w:eastAsia="宋体" w:hAnsi="宋体" w:hint="eastAsia"/>
                <w:color w:val="000000"/>
                <w:sz w:val="20"/>
                <w:szCs w:val="20"/>
              </w:rPr>
              <w:t>22</w:t>
            </w:r>
          </w:p>
        </w:tc>
        <w:tc>
          <w:tcPr>
            <w:tcW w:w="2693" w:type="dxa"/>
            <w:shd w:val="clear" w:color="auto" w:fill="auto"/>
            <w:vAlign w:val="center"/>
          </w:tcPr>
          <w:p w:rsidR="002D6BBA" w:rsidRPr="007025C7" w:rsidRDefault="002D6BBA" w:rsidP="00AC590F">
            <w:pPr>
              <w:adjustRightInd w:val="0"/>
              <w:snapToGrid w:val="0"/>
              <w:spacing w:line="280" w:lineRule="exact"/>
              <w:jc w:val="center"/>
              <w:rPr>
                <w:rFonts w:ascii="宋体" w:eastAsia="宋体" w:hAnsi="宋体"/>
                <w:sz w:val="20"/>
                <w:szCs w:val="21"/>
              </w:rPr>
            </w:pPr>
            <w:r w:rsidRPr="007025C7">
              <w:rPr>
                <w:rFonts w:ascii="宋体" w:eastAsia="宋体" w:hAnsi="宋体" w:hint="eastAsia"/>
                <w:sz w:val="20"/>
                <w:szCs w:val="21"/>
              </w:rPr>
              <w:t>行业信息化建设专题培训班</w:t>
            </w:r>
          </w:p>
        </w:tc>
        <w:tc>
          <w:tcPr>
            <w:tcW w:w="5103" w:type="dxa"/>
            <w:shd w:val="clear" w:color="auto" w:fill="auto"/>
            <w:vAlign w:val="center"/>
          </w:tcPr>
          <w:p w:rsidR="002D6BBA" w:rsidRPr="007025C7" w:rsidRDefault="002D6BBA" w:rsidP="00AC590F">
            <w:pPr>
              <w:tabs>
                <w:tab w:val="left" w:pos="312"/>
              </w:tabs>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1.行业信息化建设工作总结与部署</w:t>
            </w:r>
          </w:p>
          <w:p w:rsidR="002D6BBA" w:rsidRPr="007025C7" w:rsidRDefault="002D6BBA" w:rsidP="00AC590F">
            <w:pPr>
              <w:tabs>
                <w:tab w:val="left" w:pos="312"/>
              </w:tabs>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2.区块链讲座</w:t>
            </w:r>
          </w:p>
          <w:p w:rsidR="002D6BBA" w:rsidRPr="007025C7" w:rsidRDefault="002D6BBA" w:rsidP="00AC590F">
            <w:pPr>
              <w:tabs>
                <w:tab w:val="left" w:pos="312"/>
              </w:tabs>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3.网络安全讲座</w:t>
            </w:r>
          </w:p>
          <w:p w:rsidR="002D6BBA" w:rsidRPr="007025C7" w:rsidRDefault="002D6BBA" w:rsidP="00AC590F">
            <w:pPr>
              <w:tabs>
                <w:tab w:val="left" w:pos="312"/>
              </w:tabs>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4.数据思维与分析方法</w:t>
            </w:r>
          </w:p>
          <w:p w:rsidR="002D6BBA" w:rsidRPr="007025C7" w:rsidRDefault="002D6BBA" w:rsidP="00AC590F">
            <w:pPr>
              <w:tabs>
                <w:tab w:val="left" w:pos="312"/>
              </w:tabs>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5.行业管理平台操作培训</w:t>
            </w:r>
          </w:p>
          <w:p w:rsidR="002D6BBA" w:rsidRPr="007025C7" w:rsidRDefault="002D6BBA" w:rsidP="00AC590F">
            <w:pPr>
              <w:tabs>
                <w:tab w:val="left" w:pos="312"/>
              </w:tabs>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6.信息化建设经验分享与交流研讨</w:t>
            </w:r>
          </w:p>
        </w:tc>
        <w:tc>
          <w:tcPr>
            <w:tcW w:w="1276" w:type="dxa"/>
            <w:shd w:val="clear" w:color="auto" w:fill="auto"/>
            <w:vAlign w:val="center"/>
          </w:tcPr>
          <w:p w:rsidR="002D6BBA" w:rsidRPr="007025C7" w:rsidRDefault="002D6BBA" w:rsidP="00AC590F">
            <w:pPr>
              <w:spacing w:line="280" w:lineRule="exact"/>
              <w:rPr>
                <w:rFonts w:ascii="宋体" w:eastAsia="宋体" w:hAnsi="宋体"/>
                <w:sz w:val="20"/>
                <w:szCs w:val="21"/>
              </w:rPr>
            </w:pPr>
            <w:r w:rsidRPr="007025C7">
              <w:rPr>
                <w:rFonts w:ascii="宋体" w:eastAsia="宋体" w:hAnsi="宋体" w:hint="eastAsia"/>
                <w:sz w:val="20"/>
                <w:szCs w:val="21"/>
              </w:rPr>
              <w:t>各地方协会负责信息化建设及管理的相关领导和工作人员</w:t>
            </w:r>
          </w:p>
        </w:tc>
        <w:tc>
          <w:tcPr>
            <w:tcW w:w="1559" w:type="dxa"/>
            <w:shd w:val="clear" w:color="auto" w:fill="auto"/>
            <w:vAlign w:val="center"/>
          </w:tcPr>
          <w:p w:rsidR="002D6BBA" w:rsidRPr="007025C7" w:rsidRDefault="002D6BBA" w:rsidP="00AC590F">
            <w:pPr>
              <w:spacing w:line="280" w:lineRule="exact"/>
              <w:jc w:val="center"/>
              <w:rPr>
                <w:rFonts w:ascii="宋体" w:eastAsia="宋体" w:hAnsi="宋体"/>
                <w:sz w:val="20"/>
                <w:szCs w:val="21"/>
              </w:rPr>
            </w:pPr>
            <w:r w:rsidRPr="007025C7">
              <w:rPr>
                <w:rFonts w:ascii="宋体" w:eastAsia="宋体" w:hAnsi="宋体" w:hint="eastAsia"/>
                <w:sz w:val="20"/>
                <w:szCs w:val="21"/>
              </w:rPr>
              <w:t>江西财经大学</w:t>
            </w:r>
          </w:p>
        </w:tc>
        <w:tc>
          <w:tcPr>
            <w:tcW w:w="1276" w:type="dxa"/>
            <w:shd w:val="clear" w:color="auto" w:fill="auto"/>
            <w:vAlign w:val="center"/>
          </w:tcPr>
          <w:p w:rsidR="002D6BBA" w:rsidRPr="007025C7" w:rsidRDefault="002D6BBA" w:rsidP="00AC590F">
            <w:pPr>
              <w:spacing w:line="280" w:lineRule="exact"/>
              <w:jc w:val="center"/>
              <w:rPr>
                <w:rFonts w:ascii="宋体" w:eastAsia="宋体" w:hAnsi="宋体"/>
                <w:sz w:val="20"/>
                <w:szCs w:val="21"/>
              </w:rPr>
            </w:pPr>
            <w:r w:rsidRPr="007025C7">
              <w:rPr>
                <w:rFonts w:ascii="宋体" w:eastAsia="宋体" w:hAnsi="宋体" w:hint="eastAsia"/>
                <w:sz w:val="20"/>
                <w:szCs w:val="21"/>
              </w:rPr>
              <w:t>3</w:t>
            </w:r>
          </w:p>
        </w:tc>
        <w:tc>
          <w:tcPr>
            <w:tcW w:w="1984" w:type="dxa"/>
            <w:shd w:val="clear" w:color="auto" w:fill="auto"/>
            <w:vAlign w:val="center"/>
          </w:tcPr>
          <w:p w:rsidR="002D6BBA" w:rsidRPr="007025C7" w:rsidRDefault="002D6BBA" w:rsidP="00AC590F">
            <w:pPr>
              <w:spacing w:line="280" w:lineRule="exact"/>
              <w:jc w:val="center"/>
              <w:rPr>
                <w:rFonts w:ascii="宋体" w:eastAsia="宋体" w:hAnsi="宋体"/>
                <w:sz w:val="20"/>
                <w:szCs w:val="21"/>
              </w:rPr>
            </w:pPr>
            <w:r w:rsidRPr="007025C7">
              <w:rPr>
                <w:rFonts w:ascii="宋体" w:eastAsia="宋体" w:hAnsi="宋体" w:hint="eastAsia"/>
                <w:sz w:val="20"/>
                <w:szCs w:val="21"/>
              </w:rPr>
              <w:t>9月1</w:t>
            </w:r>
            <w:r w:rsidRPr="007025C7">
              <w:rPr>
                <w:rFonts w:ascii="宋体" w:eastAsia="宋体" w:hAnsi="宋体"/>
                <w:sz w:val="20"/>
                <w:szCs w:val="21"/>
              </w:rPr>
              <w:t>5</w:t>
            </w:r>
            <w:r w:rsidRPr="007025C7">
              <w:rPr>
                <w:rFonts w:ascii="宋体" w:eastAsia="宋体" w:hAnsi="宋体" w:hint="eastAsia"/>
                <w:sz w:val="20"/>
                <w:szCs w:val="21"/>
              </w:rPr>
              <w:t>日-</w:t>
            </w:r>
            <w:r w:rsidRPr="007025C7">
              <w:rPr>
                <w:rFonts w:ascii="宋体" w:eastAsia="宋体" w:hAnsi="宋体"/>
                <w:sz w:val="20"/>
                <w:szCs w:val="21"/>
              </w:rPr>
              <w:t>17</w:t>
            </w:r>
            <w:r w:rsidRPr="007025C7">
              <w:rPr>
                <w:rFonts w:ascii="宋体" w:eastAsia="宋体" w:hAnsi="宋体" w:hint="eastAsia"/>
                <w:sz w:val="20"/>
                <w:szCs w:val="21"/>
              </w:rPr>
              <w:t>日</w:t>
            </w:r>
          </w:p>
        </w:tc>
      </w:tr>
      <w:tr w:rsidR="002D6BBA" w:rsidRPr="007025C7" w:rsidTr="00AC590F">
        <w:trPr>
          <w:trHeight w:val="1964"/>
          <w:jc w:val="center"/>
        </w:trPr>
        <w:tc>
          <w:tcPr>
            <w:tcW w:w="852" w:type="dxa"/>
            <w:shd w:val="clear" w:color="auto" w:fill="auto"/>
            <w:vAlign w:val="center"/>
          </w:tcPr>
          <w:p w:rsidR="002D6BBA" w:rsidRPr="007025C7" w:rsidRDefault="002D6BBA" w:rsidP="00AC590F">
            <w:pPr>
              <w:spacing w:line="260" w:lineRule="exact"/>
              <w:jc w:val="center"/>
              <w:rPr>
                <w:rFonts w:ascii="宋体" w:eastAsia="宋体" w:hAnsi="宋体"/>
                <w:color w:val="000000"/>
                <w:sz w:val="20"/>
                <w:szCs w:val="20"/>
              </w:rPr>
            </w:pPr>
            <w:r w:rsidRPr="007025C7">
              <w:rPr>
                <w:rFonts w:ascii="宋体" w:eastAsia="宋体" w:hAnsi="宋体" w:hint="eastAsia"/>
                <w:color w:val="000000"/>
                <w:sz w:val="20"/>
                <w:szCs w:val="20"/>
              </w:rPr>
              <w:lastRenderedPageBreak/>
              <w:t>23</w:t>
            </w:r>
          </w:p>
        </w:tc>
        <w:tc>
          <w:tcPr>
            <w:tcW w:w="2693" w:type="dxa"/>
            <w:shd w:val="clear" w:color="auto" w:fill="auto"/>
            <w:vAlign w:val="center"/>
          </w:tcPr>
          <w:p w:rsidR="002D6BBA" w:rsidRPr="007025C7" w:rsidRDefault="002D6BBA" w:rsidP="00AC590F">
            <w:pPr>
              <w:adjustRightInd w:val="0"/>
              <w:snapToGrid w:val="0"/>
              <w:spacing w:line="280" w:lineRule="exact"/>
              <w:jc w:val="center"/>
              <w:rPr>
                <w:rFonts w:ascii="宋体" w:eastAsia="宋体" w:hAnsi="宋体"/>
                <w:sz w:val="20"/>
                <w:szCs w:val="21"/>
              </w:rPr>
            </w:pPr>
            <w:r w:rsidRPr="007025C7">
              <w:rPr>
                <w:rFonts w:ascii="宋体" w:eastAsia="宋体" w:hAnsi="宋体" w:hint="eastAsia"/>
                <w:sz w:val="20"/>
                <w:szCs w:val="21"/>
              </w:rPr>
              <w:t>党建工作培训班</w:t>
            </w:r>
          </w:p>
        </w:tc>
        <w:tc>
          <w:tcPr>
            <w:tcW w:w="5103" w:type="dxa"/>
            <w:shd w:val="clear" w:color="auto" w:fill="auto"/>
            <w:vAlign w:val="center"/>
          </w:tcPr>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1.习近平总书记关于加强党的建设的最新讲话精神</w:t>
            </w:r>
          </w:p>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2.党史精讲</w:t>
            </w:r>
          </w:p>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3.社会组织行业党建工作要求</w:t>
            </w:r>
          </w:p>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4.地方党建工作经验交流</w:t>
            </w:r>
          </w:p>
        </w:tc>
        <w:tc>
          <w:tcPr>
            <w:tcW w:w="1276" w:type="dxa"/>
            <w:shd w:val="clear" w:color="auto" w:fill="auto"/>
            <w:vAlign w:val="center"/>
          </w:tcPr>
          <w:p w:rsidR="002D6BBA" w:rsidRPr="007025C7" w:rsidRDefault="002D6BBA" w:rsidP="00AC590F">
            <w:pPr>
              <w:spacing w:line="280" w:lineRule="exact"/>
              <w:rPr>
                <w:rFonts w:ascii="宋体" w:eastAsia="宋体" w:hAnsi="宋体"/>
                <w:sz w:val="20"/>
                <w:szCs w:val="21"/>
              </w:rPr>
            </w:pPr>
            <w:r w:rsidRPr="007025C7">
              <w:rPr>
                <w:rFonts w:ascii="宋体" w:eastAsia="宋体" w:hAnsi="宋体" w:hint="eastAsia"/>
                <w:sz w:val="20"/>
                <w:szCs w:val="21"/>
              </w:rPr>
              <w:t>地方行业党组织负责人、基层党员代表、基层党组织负责人</w:t>
            </w:r>
          </w:p>
        </w:tc>
        <w:tc>
          <w:tcPr>
            <w:tcW w:w="1559" w:type="dxa"/>
            <w:shd w:val="clear" w:color="auto" w:fill="auto"/>
            <w:vAlign w:val="center"/>
          </w:tcPr>
          <w:p w:rsidR="002D6BBA" w:rsidRPr="007025C7" w:rsidRDefault="002D6BBA" w:rsidP="00AC590F">
            <w:pPr>
              <w:spacing w:line="280" w:lineRule="exact"/>
              <w:jc w:val="center"/>
              <w:rPr>
                <w:rFonts w:ascii="宋体" w:eastAsia="宋体" w:hAnsi="宋体"/>
                <w:sz w:val="20"/>
                <w:szCs w:val="21"/>
              </w:rPr>
            </w:pPr>
            <w:r w:rsidRPr="007025C7">
              <w:rPr>
                <w:rFonts w:ascii="宋体" w:eastAsia="宋体" w:hAnsi="宋体" w:hint="eastAsia"/>
                <w:sz w:val="20"/>
                <w:szCs w:val="21"/>
              </w:rPr>
              <w:t>北京国家会计学院</w:t>
            </w:r>
          </w:p>
        </w:tc>
        <w:tc>
          <w:tcPr>
            <w:tcW w:w="1276" w:type="dxa"/>
            <w:shd w:val="clear" w:color="auto" w:fill="auto"/>
            <w:vAlign w:val="center"/>
          </w:tcPr>
          <w:p w:rsidR="002D6BBA" w:rsidRPr="007025C7" w:rsidRDefault="002D6BBA" w:rsidP="00AC590F">
            <w:pPr>
              <w:spacing w:line="280" w:lineRule="exact"/>
              <w:jc w:val="center"/>
              <w:rPr>
                <w:rFonts w:ascii="宋体" w:eastAsia="宋体" w:hAnsi="宋体"/>
                <w:sz w:val="20"/>
                <w:szCs w:val="21"/>
              </w:rPr>
            </w:pPr>
            <w:r w:rsidRPr="007025C7">
              <w:rPr>
                <w:rFonts w:ascii="宋体" w:eastAsia="宋体" w:hAnsi="宋体" w:hint="eastAsia"/>
                <w:sz w:val="20"/>
                <w:szCs w:val="21"/>
              </w:rPr>
              <w:t>2</w:t>
            </w:r>
          </w:p>
        </w:tc>
        <w:tc>
          <w:tcPr>
            <w:tcW w:w="1984" w:type="dxa"/>
            <w:shd w:val="clear" w:color="auto" w:fill="auto"/>
            <w:vAlign w:val="center"/>
          </w:tcPr>
          <w:p w:rsidR="002D6BBA" w:rsidRPr="007025C7" w:rsidRDefault="002D6BBA" w:rsidP="00AC590F">
            <w:pPr>
              <w:spacing w:line="280" w:lineRule="exact"/>
              <w:jc w:val="center"/>
              <w:rPr>
                <w:rFonts w:ascii="宋体" w:eastAsia="宋体" w:hAnsi="宋体"/>
                <w:sz w:val="20"/>
                <w:szCs w:val="21"/>
              </w:rPr>
            </w:pPr>
            <w:r w:rsidRPr="007025C7">
              <w:rPr>
                <w:rFonts w:ascii="宋体" w:eastAsia="宋体" w:hAnsi="宋体" w:hint="eastAsia"/>
                <w:sz w:val="20"/>
                <w:szCs w:val="21"/>
              </w:rPr>
              <w:t>10月中旬</w:t>
            </w:r>
          </w:p>
        </w:tc>
      </w:tr>
      <w:tr w:rsidR="002D6BBA" w:rsidRPr="007025C7" w:rsidTr="00AC590F">
        <w:trPr>
          <w:trHeight w:val="1397"/>
          <w:jc w:val="center"/>
        </w:trPr>
        <w:tc>
          <w:tcPr>
            <w:tcW w:w="852" w:type="dxa"/>
            <w:shd w:val="clear" w:color="auto" w:fill="auto"/>
            <w:vAlign w:val="center"/>
          </w:tcPr>
          <w:p w:rsidR="002D6BBA" w:rsidRPr="007025C7" w:rsidRDefault="002D6BBA" w:rsidP="00AC590F">
            <w:pPr>
              <w:spacing w:line="260" w:lineRule="exact"/>
              <w:jc w:val="center"/>
              <w:rPr>
                <w:rFonts w:ascii="宋体" w:eastAsia="宋体" w:hAnsi="宋体"/>
                <w:color w:val="000000"/>
                <w:sz w:val="20"/>
                <w:szCs w:val="20"/>
              </w:rPr>
            </w:pPr>
            <w:r w:rsidRPr="007025C7">
              <w:rPr>
                <w:rFonts w:ascii="宋体" w:eastAsia="宋体" w:hAnsi="宋体" w:hint="eastAsia"/>
                <w:color w:val="000000"/>
                <w:sz w:val="20"/>
                <w:szCs w:val="20"/>
              </w:rPr>
              <w:t>24</w:t>
            </w:r>
          </w:p>
        </w:tc>
        <w:tc>
          <w:tcPr>
            <w:tcW w:w="2693" w:type="dxa"/>
            <w:shd w:val="clear" w:color="auto" w:fill="auto"/>
            <w:vAlign w:val="center"/>
          </w:tcPr>
          <w:p w:rsidR="002D6BBA" w:rsidRPr="007025C7" w:rsidRDefault="002D6BBA" w:rsidP="00AC590F">
            <w:pPr>
              <w:adjustRightInd w:val="0"/>
              <w:snapToGrid w:val="0"/>
              <w:spacing w:line="280" w:lineRule="exact"/>
              <w:jc w:val="center"/>
              <w:rPr>
                <w:rFonts w:ascii="宋体" w:eastAsia="宋体" w:hAnsi="宋体"/>
                <w:sz w:val="20"/>
                <w:szCs w:val="21"/>
              </w:rPr>
            </w:pPr>
            <w:r w:rsidRPr="007025C7">
              <w:rPr>
                <w:rFonts w:ascii="宋体" w:eastAsia="宋体" w:hAnsi="宋体" w:hint="eastAsia"/>
                <w:sz w:val="20"/>
                <w:szCs w:val="21"/>
              </w:rPr>
              <w:t>地方协会财务人员培训班</w:t>
            </w:r>
          </w:p>
        </w:tc>
        <w:tc>
          <w:tcPr>
            <w:tcW w:w="5103" w:type="dxa"/>
            <w:shd w:val="clear" w:color="auto" w:fill="auto"/>
            <w:vAlign w:val="center"/>
          </w:tcPr>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1.评估行业发展及财务工作；</w:t>
            </w:r>
          </w:p>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2.“财务报表汇总”软件操作讲解及答疑；</w:t>
            </w:r>
          </w:p>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3.民间非营利组织会计制度实务讲解；</w:t>
            </w:r>
          </w:p>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4.相关税务政策制度讲解。</w:t>
            </w:r>
          </w:p>
        </w:tc>
        <w:tc>
          <w:tcPr>
            <w:tcW w:w="1276" w:type="dxa"/>
            <w:shd w:val="clear" w:color="auto" w:fill="auto"/>
            <w:vAlign w:val="center"/>
          </w:tcPr>
          <w:p w:rsidR="002D6BBA" w:rsidRPr="007025C7" w:rsidRDefault="002D6BBA" w:rsidP="00AC590F">
            <w:pPr>
              <w:spacing w:line="280" w:lineRule="exact"/>
              <w:rPr>
                <w:rFonts w:ascii="宋体" w:eastAsia="宋体" w:hAnsi="宋体"/>
                <w:sz w:val="20"/>
                <w:szCs w:val="21"/>
              </w:rPr>
            </w:pPr>
            <w:r w:rsidRPr="007025C7">
              <w:rPr>
                <w:rFonts w:ascii="宋体" w:eastAsia="宋体" w:hAnsi="宋体" w:hint="eastAsia"/>
                <w:sz w:val="20"/>
                <w:szCs w:val="21"/>
              </w:rPr>
              <w:t>地方协会财务人员</w:t>
            </w:r>
          </w:p>
        </w:tc>
        <w:tc>
          <w:tcPr>
            <w:tcW w:w="1559" w:type="dxa"/>
            <w:shd w:val="clear" w:color="auto" w:fill="auto"/>
            <w:vAlign w:val="center"/>
          </w:tcPr>
          <w:p w:rsidR="002D6BBA" w:rsidRPr="007025C7" w:rsidRDefault="002D6BBA" w:rsidP="00AC590F">
            <w:pPr>
              <w:spacing w:line="280" w:lineRule="exact"/>
              <w:jc w:val="center"/>
              <w:rPr>
                <w:rFonts w:ascii="宋体" w:eastAsia="宋体" w:hAnsi="宋体"/>
                <w:sz w:val="20"/>
                <w:szCs w:val="21"/>
              </w:rPr>
            </w:pPr>
            <w:r w:rsidRPr="007025C7">
              <w:rPr>
                <w:rFonts w:ascii="宋体" w:eastAsia="宋体" w:hAnsi="宋体" w:hint="eastAsia"/>
                <w:sz w:val="20"/>
                <w:szCs w:val="21"/>
              </w:rPr>
              <w:t>厦门国家会计学院</w:t>
            </w:r>
          </w:p>
        </w:tc>
        <w:tc>
          <w:tcPr>
            <w:tcW w:w="1276" w:type="dxa"/>
            <w:shd w:val="clear" w:color="auto" w:fill="auto"/>
            <w:vAlign w:val="center"/>
          </w:tcPr>
          <w:p w:rsidR="002D6BBA" w:rsidRPr="007025C7" w:rsidRDefault="002D6BBA" w:rsidP="00AC590F">
            <w:pPr>
              <w:spacing w:line="280" w:lineRule="exact"/>
              <w:jc w:val="center"/>
              <w:rPr>
                <w:rFonts w:ascii="宋体" w:eastAsia="宋体" w:hAnsi="宋体"/>
                <w:sz w:val="20"/>
                <w:szCs w:val="21"/>
              </w:rPr>
            </w:pPr>
            <w:r w:rsidRPr="007025C7">
              <w:rPr>
                <w:rFonts w:ascii="宋体" w:eastAsia="宋体" w:hAnsi="宋体" w:hint="eastAsia"/>
                <w:sz w:val="20"/>
                <w:szCs w:val="21"/>
              </w:rPr>
              <w:t>2</w:t>
            </w:r>
          </w:p>
        </w:tc>
        <w:tc>
          <w:tcPr>
            <w:tcW w:w="1984" w:type="dxa"/>
            <w:shd w:val="clear" w:color="auto" w:fill="auto"/>
            <w:vAlign w:val="center"/>
          </w:tcPr>
          <w:p w:rsidR="002D6BBA" w:rsidRPr="007025C7" w:rsidRDefault="002D6BBA" w:rsidP="00AC590F">
            <w:pPr>
              <w:spacing w:line="280" w:lineRule="exact"/>
              <w:jc w:val="center"/>
              <w:rPr>
                <w:rFonts w:ascii="宋体" w:eastAsia="宋体" w:hAnsi="宋体"/>
                <w:sz w:val="20"/>
                <w:szCs w:val="21"/>
              </w:rPr>
            </w:pPr>
            <w:r w:rsidRPr="007025C7">
              <w:rPr>
                <w:rFonts w:ascii="宋体" w:eastAsia="宋体" w:hAnsi="宋体" w:hint="eastAsia"/>
                <w:sz w:val="20"/>
                <w:szCs w:val="21"/>
              </w:rPr>
              <w:t>10月1</w:t>
            </w:r>
            <w:r>
              <w:rPr>
                <w:rFonts w:ascii="宋体" w:eastAsia="宋体" w:hAnsi="宋体" w:hint="eastAsia"/>
                <w:sz w:val="20"/>
                <w:szCs w:val="21"/>
              </w:rPr>
              <w:t>4</w:t>
            </w:r>
            <w:r w:rsidRPr="007025C7">
              <w:rPr>
                <w:rFonts w:ascii="宋体" w:eastAsia="宋体" w:hAnsi="宋体"/>
                <w:sz w:val="20"/>
                <w:szCs w:val="21"/>
              </w:rPr>
              <w:t>—</w:t>
            </w:r>
            <w:r w:rsidRPr="007025C7">
              <w:rPr>
                <w:rFonts w:ascii="宋体" w:eastAsia="宋体" w:hAnsi="宋体" w:hint="eastAsia"/>
                <w:sz w:val="20"/>
                <w:szCs w:val="21"/>
              </w:rPr>
              <w:t>1</w:t>
            </w:r>
            <w:r>
              <w:rPr>
                <w:rFonts w:ascii="宋体" w:eastAsia="宋体" w:hAnsi="宋体" w:hint="eastAsia"/>
                <w:sz w:val="20"/>
                <w:szCs w:val="21"/>
              </w:rPr>
              <w:t>5</w:t>
            </w:r>
            <w:bookmarkStart w:id="0" w:name="_GoBack"/>
            <w:bookmarkEnd w:id="0"/>
            <w:r w:rsidRPr="007025C7">
              <w:rPr>
                <w:rFonts w:ascii="宋体" w:eastAsia="宋体" w:hAnsi="宋体" w:hint="eastAsia"/>
                <w:sz w:val="20"/>
                <w:szCs w:val="21"/>
              </w:rPr>
              <w:t>日</w:t>
            </w:r>
          </w:p>
        </w:tc>
      </w:tr>
      <w:tr w:rsidR="002D6BBA" w:rsidRPr="007025C7" w:rsidTr="00AC590F">
        <w:trPr>
          <w:trHeight w:val="1855"/>
          <w:jc w:val="center"/>
        </w:trPr>
        <w:tc>
          <w:tcPr>
            <w:tcW w:w="852" w:type="dxa"/>
            <w:shd w:val="clear" w:color="auto" w:fill="auto"/>
            <w:vAlign w:val="center"/>
          </w:tcPr>
          <w:p w:rsidR="002D6BBA" w:rsidRPr="007025C7" w:rsidRDefault="002D6BBA" w:rsidP="00AC590F">
            <w:pPr>
              <w:spacing w:line="260" w:lineRule="exact"/>
              <w:jc w:val="center"/>
              <w:rPr>
                <w:rFonts w:ascii="宋体" w:eastAsia="宋体" w:hAnsi="宋体"/>
                <w:color w:val="000000"/>
                <w:sz w:val="20"/>
                <w:szCs w:val="20"/>
              </w:rPr>
            </w:pPr>
            <w:r w:rsidRPr="007025C7">
              <w:rPr>
                <w:rFonts w:ascii="宋体" w:eastAsia="宋体" w:hAnsi="宋体" w:hint="eastAsia"/>
                <w:color w:val="000000"/>
                <w:sz w:val="20"/>
                <w:szCs w:val="20"/>
              </w:rPr>
              <w:t>25</w:t>
            </w:r>
          </w:p>
        </w:tc>
        <w:tc>
          <w:tcPr>
            <w:tcW w:w="2693" w:type="dxa"/>
            <w:shd w:val="clear" w:color="auto" w:fill="auto"/>
            <w:vAlign w:val="center"/>
          </w:tcPr>
          <w:p w:rsidR="002D6BBA" w:rsidRPr="007025C7" w:rsidRDefault="002D6BBA" w:rsidP="00AC590F">
            <w:pPr>
              <w:spacing w:line="280" w:lineRule="exact"/>
              <w:jc w:val="center"/>
              <w:rPr>
                <w:rFonts w:ascii="宋体" w:eastAsia="宋体" w:hAnsi="宋体"/>
                <w:sz w:val="20"/>
                <w:szCs w:val="21"/>
              </w:rPr>
            </w:pPr>
            <w:r w:rsidRPr="007025C7">
              <w:rPr>
                <w:rFonts w:ascii="宋体" w:eastAsia="宋体" w:hAnsi="宋体" w:hint="eastAsia"/>
                <w:sz w:val="20"/>
                <w:szCs w:val="21"/>
              </w:rPr>
              <w:t>资产评估行业通讯员培训班</w:t>
            </w:r>
          </w:p>
        </w:tc>
        <w:tc>
          <w:tcPr>
            <w:tcW w:w="5103" w:type="dxa"/>
            <w:shd w:val="clear" w:color="auto" w:fill="auto"/>
            <w:vAlign w:val="center"/>
          </w:tcPr>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1.新闻写作</w:t>
            </w:r>
          </w:p>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2.新媒体运营</w:t>
            </w:r>
          </w:p>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3.资产评估行业宣传组织</w:t>
            </w:r>
          </w:p>
          <w:p w:rsidR="002D6BBA" w:rsidRPr="007025C7" w:rsidRDefault="002D6BBA" w:rsidP="00AC590F">
            <w:pPr>
              <w:adjustRightInd w:val="0"/>
              <w:snapToGrid w:val="0"/>
              <w:spacing w:line="240" w:lineRule="exact"/>
              <w:rPr>
                <w:rFonts w:ascii="宋体" w:eastAsia="宋体" w:hAnsi="宋体"/>
                <w:sz w:val="20"/>
                <w:szCs w:val="20"/>
              </w:rPr>
            </w:pPr>
            <w:r w:rsidRPr="007025C7">
              <w:rPr>
                <w:rFonts w:ascii="宋体" w:eastAsia="宋体" w:hAnsi="宋体" w:hint="eastAsia"/>
                <w:sz w:val="20"/>
                <w:szCs w:val="20"/>
              </w:rPr>
              <w:t>4.新闻摄影</w:t>
            </w:r>
          </w:p>
        </w:tc>
        <w:tc>
          <w:tcPr>
            <w:tcW w:w="1276" w:type="dxa"/>
            <w:shd w:val="clear" w:color="auto" w:fill="auto"/>
            <w:vAlign w:val="center"/>
          </w:tcPr>
          <w:p w:rsidR="002D6BBA" w:rsidRPr="007025C7" w:rsidRDefault="002D6BBA" w:rsidP="00AC590F">
            <w:pPr>
              <w:adjustRightInd w:val="0"/>
              <w:snapToGrid w:val="0"/>
              <w:spacing w:line="240" w:lineRule="exact"/>
              <w:rPr>
                <w:rFonts w:ascii="宋体" w:eastAsia="宋体" w:hAnsi="宋体"/>
                <w:sz w:val="20"/>
                <w:szCs w:val="21"/>
              </w:rPr>
            </w:pPr>
            <w:r w:rsidRPr="007025C7">
              <w:rPr>
                <w:rFonts w:ascii="宋体" w:eastAsia="宋体" w:hAnsi="宋体" w:hint="eastAsia"/>
                <w:sz w:val="20"/>
                <w:szCs w:val="21"/>
              </w:rPr>
              <w:t>地方协会宣传员、证券业评估机构负责宣传工作人员、有关院校教师</w:t>
            </w:r>
          </w:p>
        </w:tc>
        <w:tc>
          <w:tcPr>
            <w:tcW w:w="1559" w:type="dxa"/>
            <w:shd w:val="clear" w:color="auto" w:fill="auto"/>
            <w:vAlign w:val="center"/>
          </w:tcPr>
          <w:p w:rsidR="002D6BBA" w:rsidRPr="007025C7" w:rsidRDefault="002D6BBA" w:rsidP="00AC590F">
            <w:pPr>
              <w:spacing w:line="280" w:lineRule="exact"/>
              <w:jc w:val="center"/>
              <w:rPr>
                <w:rFonts w:ascii="宋体" w:eastAsia="宋体" w:hAnsi="宋体"/>
                <w:sz w:val="20"/>
                <w:szCs w:val="21"/>
              </w:rPr>
            </w:pPr>
            <w:r w:rsidRPr="007025C7">
              <w:rPr>
                <w:rFonts w:ascii="宋体" w:eastAsia="宋体" w:hAnsi="宋体" w:hint="eastAsia"/>
                <w:sz w:val="20"/>
                <w:szCs w:val="21"/>
              </w:rPr>
              <w:t>江西财经大学</w:t>
            </w:r>
          </w:p>
        </w:tc>
        <w:tc>
          <w:tcPr>
            <w:tcW w:w="1276" w:type="dxa"/>
            <w:shd w:val="clear" w:color="auto" w:fill="auto"/>
            <w:vAlign w:val="center"/>
          </w:tcPr>
          <w:p w:rsidR="002D6BBA" w:rsidRPr="007025C7" w:rsidRDefault="002D6BBA" w:rsidP="00AC590F">
            <w:pPr>
              <w:spacing w:line="280" w:lineRule="exact"/>
              <w:jc w:val="center"/>
              <w:rPr>
                <w:rFonts w:ascii="宋体" w:eastAsia="宋体" w:hAnsi="宋体"/>
                <w:sz w:val="20"/>
                <w:szCs w:val="21"/>
              </w:rPr>
            </w:pPr>
            <w:r w:rsidRPr="007025C7">
              <w:rPr>
                <w:rFonts w:ascii="宋体" w:eastAsia="宋体" w:hAnsi="宋体" w:hint="eastAsia"/>
                <w:sz w:val="20"/>
                <w:szCs w:val="21"/>
              </w:rPr>
              <w:t>3</w:t>
            </w:r>
          </w:p>
        </w:tc>
        <w:tc>
          <w:tcPr>
            <w:tcW w:w="1984" w:type="dxa"/>
            <w:shd w:val="clear" w:color="auto" w:fill="auto"/>
            <w:vAlign w:val="center"/>
          </w:tcPr>
          <w:p w:rsidR="002D6BBA" w:rsidRPr="007025C7" w:rsidRDefault="002D6BBA" w:rsidP="00AC590F">
            <w:pPr>
              <w:spacing w:line="280" w:lineRule="exact"/>
              <w:jc w:val="center"/>
              <w:rPr>
                <w:rFonts w:ascii="宋体" w:eastAsia="宋体" w:hAnsi="宋体"/>
                <w:sz w:val="20"/>
                <w:szCs w:val="21"/>
              </w:rPr>
            </w:pPr>
            <w:r w:rsidRPr="007025C7">
              <w:rPr>
                <w:rFonts w:ascii="宋体" w:eastAsia="宋体" w:hAnsi="宋体"/>
                <w:sz w:val="20"/>
                <w:szCs w:val="21"/>
              </w:rPr>
              <w:t>10</w:t>
            </w:r>
            <w:r w:rsidRPr="007025C7">
              <w:rPr>
                <w:rFonts w:ascii="宋体" w:eastAsia="宋体" w:hAnsi="宋体" w:hint="eastAsia"/>
                <w:sz w:val="20"/>
                <w:szCs w:val="21"/>
              </w:rPr>
              <w:t>月</w:t>
            </w:r>
          </w:p>
        </w:tc>
      </w:tr>
    </w:tbl>
    <w:p w:rsidR="002F54C8" w:rsidRDefault="002F54C8" w:rsidP="00E35994">
      <w:pPr>
        <w:pStyle w:val="a9"/>
        <w:spacing w:line="500" w:lineRule="exact"/>
        <w:rPr>
          <w:rFonts w:ascii="仿宋" w:eastAsia="仿宋" w:hAnsi="仿宋" w:hint="eastAsia"/>
          <w:sz w:val="32"/>
          <w:szCs w:val="32"/>
        </w:rPr>
      </w:pPr>
    </w:p>
    <w:p w:rsidR="002D6BBA" w:rsidRDefault="002D6BBA" w:rsidP="00E35994">
      <w:pPr>
        <w:pStyle w:val="a9"/>
        <w:spacing w:line="500" w:lineRule="exact"/>
        <w:rPr>
          <w:rFonts w:ascii="仿宋" w:eastAsia="仿宋" w:hAnsi="仿宋" w:hint="eastAsia"/>
          <w:sz w:val="32"/>
          <w:szCs w:val="32"/>
        </w:rPr>
      </w:pPr>
    </w:p>
    <w:p w:rsidR="002D6BBA" w:rsidRPr="00E73E29" w:rsidRDefault="002D6BBA" w:rsidP="00E35994">
      <w:pPr>
        <w:pStyle w:val="a9"/>
        <w:spacing w:line="500" w:lineRule="exact"/>
        <w:rPr>
          <w:rFonts w:ascii="仿宋" w:eastAsia="仿宋" w:hAnsi="仿宋"/>
          <w:sz w:val="32"/>
          <w:szCs w:val="32"/>
        </w:rPr>
        <w:sectPr w:rsidR="002D6BBA" w:rsidRPr="00E73E29" w:rsidSect="002D6BBA">
          <w:pgSz w:w="16838" w:h="11906" w:orient="landscape" w:code="9"/>
          <w:pgMar w:top="1531" w:right="1440" w:bottom="1531" w:left="1440" w:header="851" w:footer="567" w:gutter="0"/>
          <w:pgNumType w:fmt="numberInDash"/>
          <w:cols w:space="425"/>
          <w:docGrid w:type="lines" w:linePitch="435"/>
        </w:sectPr>
      </w:pPr>
    </w:p>
    <w:p w:rsidR="000460AC" w:rsidRPr="002D6BBA" w:rsidRDefault="000460AC" w:rsidP="002D6BBA">
      <w:pPr>
        <w:rPr>
          <w:rFonts w:ascii="仿宋" w:hAnsi="仿宋"/>
          <w:sz w:val="30"/>
        </w:rPr>
      </w:pPr>
    </w:p>
    <w:sectPr w:rsidR="000460AC" w:rsidRPr="002D6BBA" w:rsidSect="002D6BBA">
      <w:footerReference w:type="default" r:id="rId9"/>
      <w:pgSz w:w="16838" w:h="11906" w:orient="landscape"/>
      <w:pgMar w:top="1531" w:right="1440" w:bottom="1531" w:left="1440" w:header="851" w:footer="992" w:gutter="0"/>
      <w:pgNumType w:fmt="numberInDash" w:start="1"/>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CC4" w:rsidRDefault="00D96CC4" w:rsidP="005E4AEA">
      <w:r>
        <w:separator/>
      </w:r>
    </w:p>
  </w:endnote>
  <w:endnote w:type="continuationSeparator" w:id="1">
    <w:p w:rsidR="00D96CC4" w:rsidRDefault="00D96CC4" w:rsidP="005E4A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BBA" w:rsidRDefault="002D6BBA">
    <w:pPr>
      <w:pStyle w:val="a4"/>
      <w:jc w:val="center"/>
    </w:pPr>
    <w:fldSimple w:instr="PAGE   \* MERGEFORMAT">
      <w:r w:rsidRPr="002D6BBA">
        <w:rPr>
          <w:noProof/>
          <w:lang w:val="zh-CN"/>
        </w:rPr>
        <w:t>-</w:t>
      </w:r>
      <w:r>
        <w:rPr>
          <w:noProof/>
        </w:rPr>
        <w:t xml:space="preserve"> 9 -</w:t>
      </w:r>
    </w:fldSimple>
  </w:p>
  <w:p w:rsidR="002D6BBA" w:rsidRDefault="002D6BB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9F5" w:rsidRDefault="004D5E7A">
    <w:pPr>
      <w:pStyle w:val="a4"/>
      <w:jc w:val="center"/>
    </w:pPr>
    <w:r>
      <w:fldChar w:fldCharType="begin"/>
    </w:r>
    <w:r w:rsidR="007B59F5">
      <w:instrText>PAGE   \* MERGEFORMAT</w:instrText>
    </w:r>
    <w:r>
      <w:fldChar w:fldCharType="separate"/>
    </w:r>
    <w:r w:rsidR="002D6BBA" w:rsidRPr="002D6BBA">
      <w:rPr>
        <w:noProof/>
        <w:lang w:val="zh-CN"/>
      </w:rPr>
      <w:t>-</w:t>
    </w:r>
    <w:r w:rsidR="002D6BBA">
      <w:rPr>
        <w:noProof/>
      </w:rPr>
      <w:t xml:space="preserve"> 1 -</w:t>
    </w:r>
    <w:r>
      <w:fldChar w:fldCharType="end"/>
    </w:r>
  </w:p>
  <w:p w:rsidR="007B59F5" w:rsidRDefault="007B59F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CC4" w:rsidRDefault="00D96CC4" w:rsidP="005E4AEA">
      <w:r>
        <w:separator/>
      </w:r>
    </w:p>
  </w:footnote>
  <w:footnote w:type="continuationSeparator" w:id="1">
    <w:p w:rsidR="00D96CC4" w:rsidRDefault="00D96CC4" w:rsidP="005E4A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6335C"/>
    <w:multiLevelType w:val="hybridMultilevel"/>
    <w:tmpl w:val="88128008"/>
    <w:lvl w:ilvl="0" w:tplc="993E5F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5B8E"/>
    <w:rsid w:val="0000166A"/>
    <w:rsid w:val="0000224C"/>
    <w:rsid w:val="0001094D"/>
    <w:rsid w:val="000112DA"/>
    <w:rsid w:val="00015CDC"/>
    <w:rsid w:val="00016095"/>
    <w:rsid w:val="00034A24"/>
    <w:rsid w:val="000460AC"/>
    <w:rsid w:val="0004783C"/>
    <w:rsid w:val="00052233"/>
    <w:rsid w:val="000576C0"/>
    <w:rsid w:val="00060EF4"/>
    <w:rsid w:val="000640DA"/>
    <w:rsid w:val="00081586"/>
    <w:rsid w:val="00082F53"/>
    <w:rsid w:val="00095A38"/>
    <w:rsid w:val="00096EE0"/>
    <w:rsid w:val="000A05B5"/>
    <w:rsid w:val="000B0E5E"/>
    <w:rsid w:val="000B1A5B"/>
    <w:rsid w:val="000B2C39"/>
    <w:rsid w:val="000B5CED"/>
    <w:rsid w:val="000B67EC"/>
    <w:rsid w:val="000B7D6A"/>
    <w:rsid w:val="000C5944"/>
    <w:rsid w:val="000D01D9"/>
    <w:rsid w:val="000D2D93"/>
    <w:rsid w:val="000D4EE9"/>
    <w:rsid w:val="000D76C4"/>
    <w:rsid w:val="000E3608"/>
    <w:rsid w:val="000E60E6"/>
    <w:rsid w:val="000E6B13"/>
    <w:rsid w:val="00100B0A"/>
    <w:rsid w:val="001228EC"/>
    <w:rsid w:val="00124C32"/>
    <w:rsid w:val="0012598C"/>
    <w:rsid w:val="001312EF"/>
    <w:rsid w:val="0013241D"/>
    <w:rsid w:val="00132E96"/>
    <w:rsid w:val="00155947"/>
    <w:rsid w:val="00165556"/>
    <w:rsid w:val="00165B8E"/>
    <w:rsid w:val="001726BB"/>
    <w:rsid w:val="00197758"/>
    <w:rsid w:val="001A39D1"/>
    <w:rsid w:val="001B08D4"/>
    <w:rsid w:val="001B446F"/>
    <w:rsid w:val="001D2382"/>
    <w:rsid w:val="001D53A5"/>
    <w:rsid w:val="001D5657"/>
    <w:rsid w:val="001D5BB1"/>
    <w:rsid w:val="001E6BC7"/>
    <w:rsid w:val="001F1A10"/>
    <w:rsid w:val="001F5024"/>
    <w:rsid w:val="0020183C"/>
    <w:rsid w:val="00210F0E"/>
    <w:rsid w:val="002179DE"/>
    <w:rsid w:val="00230B13"/>
    <w:rsid w:val="0025096B"/>
    <w:rsid w:val="00251F57"/>
    <w:rsid w:val="00255D39"/>
    <w:rsid w:val="00257DA1"/>
    <w:rsid w:val="002614EF"/>
    <w:rsid w:val="00274150"/>
    <w:rsid w:val="00284F37"/>
    <w:rsid w:val="00287818"/>
    <w:rsid w:val="002878CD"/>
    <w:rsid w:val="00293B17"/>
    <w:rsid w:val="00293E95"/>
    <w:rsid w:val="002B1019"/>
    <w:rsid w:val="002B1E1F"/>
    <w:rsid w:val="002B3CC1"/>
    <w:rsid w:val="002B5AE9"/>
    <w:rsid w:val="002C2CF5"/>
    <w:rsid w:val="002C7844"/>
    <w:rsid w:val="002D6BBA"/>
    <w:rsid w:val="002E14B9"/>
    <w:rsid w:val="002E1AE5"/>
    <w:rsid w:val="002E25AE"/>
    <w:rsid w:val="002E59B0"/>
    <w:rsid w:val="002F27A6"/>
    <w:rsid w:val="002F54C8"/>
    <w:rsid w:val="002F74D8"/>
    <w:rsid w:val="00305CEA"/>
    <w:rsid w:val="00307ECB"/>
    <w:rsid w:val="00314BFD"/>
    <w:rsid w:val="003162A8"/>
    <w:rsid w:val="003212E2"/>
    <w:rsid w:val="00321348"/>
    <w:rsid w:val="00322F7D"/>
    <w:rsid w:val="00324C3B"/>
    <w:rsid w:val="003276F7"/>
    <w:rsid w:val="00330CBF"/>
    <w:rsid w:val="003527E4"/>
    <w:rsid w:val="00353029"/>
    <w:rsid w:val="003554F1"/>
    <w:rsid w:val="003564EF"/>
    <w:rsid w:val="00377A96"/>
    <w:rsid w:val="00383165"/>
    <w:rsid w:val="003832B4"/>
    <w:rsid w:val="0038430C"/>
    <w:rsid w:val="00396F61"/>
    <w:rsid w:val="003A1BE1"/>
    <w:rsid w:val="003A2FC7"/>
    <w:rsid w:val="003A5BBF"/>
    <w:rsid w:val="003A72FD"/>
    <w:rsid w:val="003B09B4"/>
    <w:rsid w:val="003B43BD"/>
    <w:rsid w:val="003C0E34"/>
    <w:rsid w:val="003D3F53"/>
    <w:rsid w:val="003D7E8C"/>
    <w:rsid w:val="003E1A4D"/>
    <w:rsid w:val="003E3172"/>
    <w:rsid w:val="003F0024"/>
    <w:rsid w:val="003F7C5C"/>
    <w:rsid w:val="00406002"/>
    <w:rsid w:val="0041447A"/>
    <w:rsid w:val="00417F6F"/>
    <w:rsid w:val="00422F98"/>
    <w:rsid w:val="004260CE"/>
    <w:rsid w:val="00431150"/>
    <w:rsid w:val="0043252E"/>
    <w:rsid w:val="00437D01"/>
    <w:rsid w:val="00460369"/>
    <w:rsid w:val="0046106F"/>
    <w:rsid w:val="004650D6"/>
    <w:rsid w:val="00467039"/>
    <w:rsid w:val="00480687"/>
    <w:rsid w:val="00484034"/>
    <w:rsid w:val="0048564D"/>
    <w:rsid w:val="00491D8B"/>
    <w:rsid w:val="00496F3A"/>
    <w:rsid w:val="004B46BB"/>
    <w:rsid w:val="004D3B07"/>
    <w:rsid w:val="004D5E7A"/>
    <w:rsid w:val="004D7438"/>
    <w:rsid w:val="004E5305"/>
    <w:rsid w:val="004E573B"/>
    <w:rsid w:val="004F3984"/>
    <w:rsid w:val="004F75E9"/>
    <w:rsid w:val="005066EA"/>
    <w:rsid w:val="005109EB"/>
    <w:rsid w:val="00533DC3"/>
    <w:rsid w:val="0053756E"/>
    <w:rsid w:val="0054273A"/>
    <w:rsid w:val="00547141"/>
    <w:rsid w:val="005549E1"/>
    <w:rsid w:val="0056198D"/>
    <w:rsid w:val="00563A49"/>
    <w:rsid w:val="005756F5"/>
    <w:rsid w:val="00582623"/>
    <w:rsid w:val="005912CB"/>
    <w:rsid w:val="005917DB"/>
    <w:rsid w:val="00591BF1"/>
    <w:rsid w:val="0059542E"/>
    <w:rsid w:val="0059591E"/>
    <w:rsid w:val="005A6E99"/>
    <w:rsid w:val="005B31C2"/>
    <w:rsid w:val="005D1841"/>
    <w:rsid w:val="005D44BC"/>
    <w:rsid w:val="005D5AC6"/>
    <w:rsid w:val="005E4AEA"/>
    <w:rsid w:val="005F3914"/>
    <w:rsid w:val="005F3B90"/>
    <w:rsid w:val="00602086"/>
    <w:rsid w:val="0060214F"/>
    <w:rsid w:val="00611CF8"/>
    <w:rsid w:val="00621E3C"/>
    <w:rsid w:val="00624035"/>
    <w:rsid w:val="00627C10"/>
    <w:rsid w:val="00630D9E"/>
    <w:rsid w:val="006410BA"/>
    <w:rsid w:val="006421B1"/>
    <w:rsid w:val="006436BC"/>
    <w:rsid w:val="00674532"/>
    <w:rsid w:val="006817FF"/>
    <w:rsid w:val="006B0D6C"/>
    <w:rsid w:val="006B6684"/>
    <w:rsid w:val="006C0F66"/>
    <w:rsid w:val="006C3BE9"/>
    <w:rsid w:val="006C6C51"/>
    <w:rsid w:val="006D1A0A"/>
    <w:rsid w:val="006D274A"/>
    <w:rsid w:val="006D3A34"/>
    <w:rsid w:val="006D78B6"/>
    <w:rsid w:val="006E242E"/>
    <w:rsid w:val="006F091E"/>
    <w:rsid w:val="00701661"/>
    <w:rsid w:val="00705845"/>
    <w:rsid w:val="00716B00"/>
    <w:rsid w:val="007179FE"/>
    <w:rsid w:val="0073172B"/>
    <w:rsid w:val="00744855"/>
    <w:rsid w:val="0074575D"/>
    <w:rsid w:val="00745F4F"/>
    <w:rsid w:val="007465E5"/>
    <w:rsid w:val="00754621"/>
    <w:rsid w:val="00757DE1"/>
    <w:rsid w:val="007624F6"/>
    <w:rsid w:val="00763FE9"/>
    <w:rsid w:val="00766A43"/>
    <w:rsid w:val="007811F6"/>
    <w:rsid w:val="007B124C"/>
    <w:rsid w:val="007B19FC"/>
    <w:rsid w:val="007B59F5"/>
    <w:rsid w:val="007C3CC2"/>
    <w:rsid w:val="007C5A25"/>
    <w:rsid w:val="007D3151"/>
    <w:rsid w:val="007D320F"/>
    <w:rsid w:val="007E035A"/>
    <w:rsid w:val="007E73C8"/>
    <w:rsid w:val="0080076E"/>
    <w:rsid w:val="00802F52"/>
    <w:rsid w:val="0080580F"/>
    <w:rsid w:val="00806353"/>
    <w:rsid w:val="00813486"/>
    <w:rsid w:val="0083142E"/>
    <w:rsid w:val="00831957"/>
    <w:rsid w:val="00831F65"/>
    <w:rsid w:val="00832B3B"/>
    <w:rsid w:val="00832F63"/>
    <w:rsid w:val="008431D7"/>
    <w:rsid w:val="00845853"/>
    <w:rsid w:val="00853E61"/>
    <w:rsid w:val="0086381A"/>
    <w:rsid w:val="0087522A"/>
    <w:rsid w:val="00875CFF"/>
    <w:rsid w:val="00886ACD"/>
    <w:rsid w:val="008906E4"/>
    <w:rsid w:val="00895A94"/>
    <w:rsid w:val="008A4615"/>
    <w:rsid w:val="008B5E1E"/>
    <w:rsid w:val="008D582E"/>
    <w:rsid w:val="008E09C8"/>
    <w:rsid w:val="008E18FB"/>
    <w:rsid w:val="008E3704"/>
    <w:rsid w:val="008F5462"/>
    <w:rsid w:val="00902AA0"/>
    <w:rsid w:val="00912805"/>
    <w:rsid w:val="00931721"/>
    <w:rsid w:val="00931EF6"/>
    <w:rsid w:val="00932904"/>
    <w:rsid w:val="00932F05"/>
    <w:rsid w:val="00934024"/>
    <w:rsid w:val="009361FA"/>
    <w:rsid w:val="00952692"/>
    <w:rsid w:val="00952956"/>
    <w:rsid w:val="009600BC"/>
    <w:rsid w:val="00962FBF"/>
    <w:rsid w:val="00965722"/>
    <w:rsid w:val="009741B2"/>
    <w:rsid w:val="00975ABA"/>
    <w:rsid w:val="00975EB7"/>
    <w:rsid w:val="00986EC9"/>
    <w:rsid w:val="0099671F"/>
    <w:rsid w:val="009A1FC4"/>
    <w:rsid w:val="009A2742"/>
    <w:rsid w:val="009B2F09"/>
    <w:rsid w:val="009D4326"/>
    <w:rsid w:val="009F034B"/>
    <w:rsid w:val="009F626B"/>
    <w:rsid w:val="009F7D0F"/>
    <w:rsid w:val="00A14F0E"/>
    <w:rsid w:val="00A20283"/>
    <w:rsid w:val="00A21FA1"/>
    <w:rsid w:val="00A220F3"/>
    <w:rsid w:val="00A34A0A"/>
    <w:rsid w:val="00A411E9"/>
    <w:rsid w:val="00A45C5E"/>
    <w:rsid w:val="00A50477"/>
    <w:rsid w:val="00A52142"/>
    <w:rsid w:val="00A617B3"/>
    <w:rsid w:val="00A61A92"/>
    <w:rsid w:val="00A67092"/>
    <w:rsid w:val="00A67AE7"/>
    <w:rsid w:val="00A71989"/>
    <w:rsid w:val="00A87864"/>
    <w:rsid w:val="00AA1F3E"/>
    <w:rsid w:val="00AA763F"/>
    <w:rsid w:val="00AB44BB"/>
    <w:rsid w:val="00AB4D2E"/>
    <w:rsid w:val="00AC5DE7"/>
    <w:rsid w:val="00AC651A"/>
    <w:rsid w:val="00AC7E1B"/>
    <w:rsid w:val="00AD463B"/>
    <w:rsid w:val="00B06810"/>
    <w:rsid w:val="00B173FB"/>
    <w:rsid w:val="00B33172"/>
    <w:rsid w:val="00B355AF"/>
    <w:rsid w:val="00B360E9"/>
    <w:rsid w:val="00B3751F"/>
    <w:rsid w:val="00B42C8B"/>
    <w:rsid w:val="00B7244B"/>
    <w:rsid w:val="00B80357"/>
    <w:rsid w:val="00BA30B5"/>
    <w:rsid w:val="00BA6307"/>
    <w:rsid w:val="00BA6309"/>
    <w:rsid w:val="00BA6528"/>
    <w:rsid w:val="00BB0E86"/>
    <w:rsid w:val="00BB215D"/>
    <w:rsid w:val="00BC3638"/>
    <w:rsid w:val="00BC3D7B"/>
    <w:rsid w:val="00BD2C0F"/>
    <w:rsid w:val="00BD7883"/>
    <w:rsid w:val="00BE1B62"/>
    <w:rsid w:val="00BE4E28"/>
    <w:rsid w:val="00BE6EE4"/>
    <w:rsid w:val="00C01DF5"/>
    <w:rsid w:val="00C10212"/>
    <w:rsid w:val="00C53CD7"/>
    <w:rsid w:val="00C63802"/>
    <w:rsid w:val="00C70A62"/>
    <w:rsid w:val="00C76B22"/>
    <w:rsid w:val="00C90727"/>
    <w:rsid w:val="00C9258E"/>
    <w:rsid w:val="00CA2E5A"/>
    <w:rsid w:val="00CA49A8"/>
    <w:rsid w:val="00CA5DCF"/>
    <w:rsid w:val="00CB3790"/>
    <w:rsid w:val="00CB671E"/>
    <w:rsid w:val="00CC0388"/>
    <w:rsid w:val="00CC5040"/>
    <w:rsid w:val="00CD0267"/>
    <w:rsid w:val="00CD26D2"/>
    <w:rsid w:val="00CD2DE2"/>
    <w:rsid w:val="00CD78F1"/>
    <w:rsid w:val="00CE0CD5"/>
    <w:rsid w:val="00CF18BD"/>
    <w:rsid w:val="00CF1C3F"/>
    <w:rsid w:val="00CF2709"/>
    <w:rsid w:val="00CF33DE"/>
    <w:rsid w:val="00D03B9F"/>
    <w:rsid w:val="00D20142"/>
    <w:rsid w:val="00D23ABD"/>
    <w:rsid w:val="00D278F0"/>
    <w:rsid w:val="00D435BC"/>
    <w:rsid w:val="00D60D6C"/>
    <w:rsid w:val="00D613CA"/>
    <w:rsid w:val="00D67226"/>
    <w:rsid w:val="00D6750E"/>
    <w:rsid w:val="00D71BDF"/>
    <w:rsid w:val="00D73F50"/>
    <w:rsid w:val="00D7501F"/>
    <w:rsid w:val="00D81B19"/>
    <w:rsid w:val="00D82334"/>
    <w:rsid w:val="00D96CC4"/>
    <w:rsid w:val="00DA1B4C"/>
    <w:rsid w:val="00DA691E"/>
    <w:rsid w:val="00DC0436"/>
    <w:rsid w:val="00DC13D5"/>
    <w:rsid w:val="00DC244F"/>
    <w:rsid w:val="00DD5277"/>
    <w:rsid w:val="00DD5796"/>
    <w:rsid w:val="00DD634A"/>
    <w:rsid w:val="00DE055F"/>
    <w:rsid w:val="00DE2F89"/>
    <w:rsid w:val="00DF6271"/>
    <w:rsid w:val="00E11D99"/>
    <w:rsid w:val="00E11FFB"/>
    <w:rsid w:val="00E1281C"/>
    <w:rsid w:val="00E35994"/>
    <w:rsid w:val="00E47D4E"/>
    <w:rsid w:val="00E54EBE"/>
    <w:rsid w:val="00E5613A"/>
    <w:rsid w:val="00E61E46"/>
    <w:rsid w:val="00E657BC"/>
    <w:rsid w:val="00E67964"/>
    <w:rsid w:val="00E76E6B"/>
    <w:rsid w:val="00E81A36"/>
    <w:rsid w:val="00E9474C"/>
    <w:rsid w:val="00E97589"/>
    <w:rsid w:val="00EA4B27"/>
    <w:rsid w:val="00EA5972"/>
    <w:rsid w:val="00EB1B28"/>
    <w:rsid w:val="00EE2D3D"/>
    <w:rsid w:val="00EE2FA1"/>
    <w:rsid w:val="00EE689E"/>
    <w:rsid w:val="00EF0145"/>
    <w:rsid w:val="00EF77FE"/>
    <w:rsid w:val="00F12905"/>
    <w:rsid w:val="00F378E8"/>
    <w:rsid w:val="00F47DEC"/>
    <w:rsid w:val="00F579EF"/>
    <w:rsid w:val="00F66693"/>
    <w:rsid w:val="00F7532D"/>
    <w:rsid w:val="00F76273"/>
    <w:rsid w:val="00F836CC"/>
    <w:rsid w:val="00FA0CAC"/>
    <w:rsid w:val="00FA1B50"/>
    <w:rsid w:val="00FA3001"/>
    <w:rsid w:val="00FB0685"/>
    <w:rsid w:val="00FB17F0"/>
    <w:rsid w:val="00FB3C4D"/>
    <w:rsid w:val="00FC6980"/>
    <w:rsid w:val="00FC6B5A"/>
    <w:rsid w:val="00FD3F92"/>
    <w:rsid w:val="00FE5D9A"/>
    <w:rsid w:val="00FE68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仿宋" w:hAnsi="Arial" w:cstheme="minorBidi"/>
        <w:kern w:val="2"/>
        <w:sz w:val="32"/>
        <w:szCs w:val="30"/>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375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4A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4AEA"/>
    <w:rPr>
      <w:sz w:val="18"/>
      <w:szCs w:val="18"/>
    </w:rPr>
  </w:style>
  <w:style w:type="paragraph" w:styleId="a4">
    <w:name w:val="footer"/>
    <w:basedOn w:val="a"/>
    <w:link w:val="Char0"/>
    <w:uiPriority w:val="99"/>
    <w:unhideWhenUsed/>
    <w:rsid w:val="005E4AEA"/>
    <w:pPr>
      <w:tabs>
        <w:tab w:val="center" w:pos="4153"/>
        <w:tab w:val="right" w:pos="8306"/>
      </w:tabs>
      <w:snapToGrid w:val="0"/>
      <w:jc w:val="left"/>
    </w:pPr>
    <w:rPr>
      <w:sz w:val="18"/>
      <w:szCs w:val="18"/>
    </w:rPr>
  </w:style>
  <w:style w:type="character" w:customStyle="1" w:styleId="Char0">
    <w:name w:val="页脚 Char"/>
    <w:basedOn w:val="a0"/>
    <w:link w:val="a4"/>
    <w:uiPriority w:val="99"/>
    <w:rsid w:val="005E4AEA"/>
    <w:rPr>
      <w:sz w:val="18"/>
      <w:szCs w:val="18"/>
    </w:rPr>
  </w:style>
  <w:style w:type="paragraph" w:styleId="a5">
    <w:name w:val="Balloon Text"/>
    <w:basedOn w:val="a"/>
    <w:link w:val="Char1"/>
    <w:uiPriority w:val="99"/>
    <w:semiHidden/>
    <w:unhideWhenUsed/>
    <w:rsid w:val="0054273A"/>
    <w:rPr>
      <w:sz w:val="18"/>
      <w:szCs w:val="18"/>
    </w:rPr>
  </w:style>
  <w:style w:type="character" w:customStyle="1" w:styleId="Char1">
    <w:name w:val="批注框文本 Char"/>
    <w:basedOn w:val="a0"/>
    <w:link w:val="a5"/>
    <w:uiPriority w:val="99"/>
    <w:semiHidden/>
    <w:rsid w:val="0054273A"/>
    <w:rPr>
      <w:sz w:val="18"/>
      <w:szCs w:val="18"/>
    </w:rPr>
  </w:style>
  <w:style w:type="paragraph" w:styleId="HTML">
    <w:name w:val="HTML Preformatted"/>
    <w:basedOn w:val="a"/>
    <w:link w:val="HTMLChar"/>
    <w:rsid w:val="00F579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rsid w:val="00F579EF"/>
    <w:rPr>
      <w:rFonts w:ascii="黑体" w:eastAsia="黑体" w:hAnsi="Courier New" w:cs="Courier New"/>
      <w:kern w:val="0"/>
      <w:sz w:val="20"/>
      <w:szCs w:val="20"/>
    </w:rPr>
  </w:style>
  <w:style w:type="paragraph" w:styleId="a6">
    <w:name w:val="List Paragraph"/>
    <w:basedOn w:val="a"/>
    <w:uiPriority w:val="34"/>
    <w:qFormat/>
    <w:rsid w:val="002B5AE9"/>
    <w:pPr>
      <w:ind w:firstLineChars="200" w:firstLine="420"/>
    </w:pPr>
    <w:rPr>
      <w:rFonts w:ascii="Times New Roman" w:eastAsia="宋体" w:hAnsi="Times New Roman" w:cs="Times New Roman"/>
      <w:sz w:val="21"/>
      <w:szCs w:val="20"/>
    </w:rPr>
  </w:style>
  <w:style w:type="table" w:styleId="a7">
    <w:name w:val="Table Grid"/>
    <w:basedOn w:val="a1"/>
    <w:rsid w:val="00B803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E97589"/>
    <w:pPr>
      <w:widowControl/>
      <w:spacing w:before="100" w:beforeAutospacing="1" w:after="100" w:afterAutospacing="1"/>
      <w:jc w:val="left"/>
    </w:pPr>
    <w:rPr>
      <w:rFonts w:ascii="宋体" w:eastAsia="宋体" w:hAnsi="宋体" w:cs="宋体"/>
      <w:kern w:val="0"/>
      <w:sz w:val="24"/>
      <w:szCs w:val="24"/>
    </w:rPr>
  </w:style>
  <w:style w:type="paragraph" w:styleId="a9">
    <w:name w:val="Plain Text"/>
    <w:basedOn w:val="a"/>
    <w:link w:val="Char2"/>
    <w:unhideWhenUsed/>
    <w:rsid w:val="00975ABA"/>
    <w:rPr>
      <w:rFonts w:ascii="宋体" w:eastAsia="宋体" w:hAnsi="Courier New" w:cs="Courier New"/>
      <w:sz w:val="21"/>
      <w:szCs w:val="21"/>
    </w:rPr>
  </w:style>
  <w:style w:type="character" w:customStyle="1" w:styleId="Char2">
    <w:name w:val="纯文本 Char"/>
    <w:basedOn w:val="a0"/>
    <w:link w:val="a9"/>
    <w:rsid w:val="00975ABA"/>
    <w:rPr>
      <w:rFonts w:ascii="宋体" w:eastAsia="宋体" w:hAnsi="Courier New" w:cs="Courier New"/>
      <w:sz w:val="21"/>
      <w:szCs w:val="21"/>
    </w:rPr>
  </w:style>
  <w:style w:type="character" w:styleId="aa">
    <w:name w:val="Hyperlink"/>
    <w:basedOn w:val="a0"/>
    <w:uiPriority w:val="99"/>
    <w:unhideWhenUsed/>
    <w:rsid w:val="00EE689E"/>
    <w:rPr>
      <w:color w:val="0000FF" w:themeColor="hyperlink"/>
      <w:u w:val="single"/>
    </w:rPr>
  </w:style>
  <w:style w:type="character" w:styleId="ab">
    <w:name w:val="Emphasis"/>
    <w:basedOn w:val="a0"/>
    <w:uiPriority w:val="20"/>
    <w:qFormat/>
    <w:rsid w:val="00A617B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仿宋" w:hAnsi="Arial" w:cstheme="minorBidi"/>
        <w:kern w:val="2"/>
        <w:sz w:val="32"/>
        <w:szCs w:val="30"/>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4A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4AEA"/>
    <w:rPr>
      <w:sz w:val="18"/>
      <w:szCs w:val="18"/>
    </w:rPr>
  </w:style>
  <w:style w:type="paragraph" w:styleId="a4">
    <w:name w:val="footer"/>
    <w:basedOn w:val="a"/>
    <w:link w:val="Char0"/>
    <w:uiPriority w:val="99"/>
    <w:unhideWhenUsed/>
    <w:rsid w:val="005E4AEA"/>
    <w:pPr>
      <w:tabs>
        <w:tab w:val="center" w:pos="4153"/>
        <w:tab w:val="right" w:pos="8306"/>
      </w:tabs>
      <w:snapToGrid w:val="0"/>
      <w:jc w:val="left"/>
    </w:pPr>
    <w:rPr>
      <w:sz w:val="18"/>
      <w:szCs w:val="18"/>
    </w:rPr>
  </w:style>
  <w:style w:type="character" w:customStyle="1" w:styleId="Char0">
    <w:name w:val="页脚 Char"/>
    <w:basedOn w:val="a0"/>
    <w:link w:val="a4"/>
    <w:uiPriority w:val="99"/>
    <w:rsid w:val="005E4AEA"/>
    <w:rPr>
      <w:sz w:val="18"/>
      <w:szCs w:val="18"/>
    </w:rPr>
  </w:style>
  <w:style w:type="paragraph" w:styleId="a5">
    <w:name w:val="Balloon Text"/>
    <w:basedOn w:val="a"/>
    <w:link w:val="Char1"/>
    <w:uiPriority w:val="99"/>
    <w:semiHidden/>
    <w:unhideWhenUsed/>
    <w:rsid w:val="0054273A"/>
    <w:rPr>
      <w:sz w:val="18"/>
      <w:szCs w:val="18"/>
    </w:rPr>
  </w:style>
  <w:style w:type="character" w:customStyle="1" w:styleId="Char1">
    <w:name w:val="批注框文本 Char"/>
    <w:basedOn w:val="a0"/>
    <w:link w:val="a5"/>
    <w:uiPriority w:val="99"/>
    <w:semiHidden/>
    <w:rsid w:val="0054273A"/>
    <w:rPr>
      <w:sz w:val="18"/>
      <w:szCs w:val="18"/>
    </w:rPr>
  </w:style>
  <w:style w:type="paragraph" w:styleId="HTML">
    <w:name w:val="HTML Preformatted"/>
    <w:basedOn w:val="a"/>
    <w:link w:val="HTMLChar"/>
    <w:rsid w:val="00F579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rsid w:val="00F579EF"/>
    <w:rPr>
      <w:rFonts w:ascii="黑体" w:eastAsia="黑体" w:hAnsi="Courier New" w:cs="Courier New"/>
      <w:kern w:val="0"/>
      <w:sz w:val="20"/>
      <w:szCs w:val="20"/>
    </w:rPr>
  </w:style>
  <w:style w:type="paragraph" w:styleId="a6">
    <w:name w:val="List Paragraph"/>
    <w:basedOn w:val="a"/>
    <w:uiPriority w:val="34"/>
    <w:qFormat/>
    <w:rsid w:val="002B5AE9"/>
    <w:pPr>
      <w:ind w:firstLineChars="200" w:firstLine="420"/>
    </w:pPr>
    <w:rPr>
      <w:rFonts w:ascii="Times New Roman" w:eastAsia="宋体" w:hAnsi="Times New Roman" w:cs="Times New Roman"/>
      <w:sz w:val="21"/>
      <w:szCs w:val="20"/>
    </w:rPr>
  </w:style>
  <w:style w:type="table" w:styleId="a7">
    <w:name w:val="Table Grid"/>
    <w:basedOn w:val="a1"/>
    <w:rsid w:val="00B80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E97589"/>
    <w:pPr>
      <w:widowControl/>
      <w:spacing w:before="100" w:beforeAutospacing="1" w:after="100" w:afterAutospacing="1"/>
      <w:jc w:val="left"/>
    </w:pPr>
    <w:rPr>
      <w:rFonts w:ascii="宋体" w:eastAsia="宋体" w:hAnsi="宋体" w:cs="宋体"/>
      <w:kern w:val="0"/>
      <w:sz w:val="24"/>
      <w:szCs w:val="24"/>
    </w:rPr>
  </w:style>
  <w:style w:type="paragraph" w:styleId="a9">
    <w:name w:val="Plain Text"/>
    <w:basedOn w:val="a"/>
    <w:link w:val="Char2"/>
    <w:unhideWhenUsed/>
    <w:rsid w:val="00975ABA"/>
    <w:rPr>
      <w:rFonts w:ascii="宋体" w:eastAsia="宋体" w:hAnsi="Courier New" w:cs="Courier New"/>
      <w:sz w:val="21"/>
      <w:szCs w:val="21"/>
    </w:rPr>
  </w:style>
  <w:style w:type="character" w:customStyle="1" w:styleId="Char2">
    <w:name w:val="纯文本 Char"/>
    <w:basedOn w:val="a0"/>
    <w:link w:val="a9"/>
    <w:rsid w:val="00975ABA"/>
    <w:rPr>
      <w:rFonts w:ascii="宋体" w:eastAsia="宋体" w:hAnsi="Courier New" w:cs="Courier New"/>
      <w:sz w:val="21"/>
      <w:szCs w:val="21"/>
    </w:rPr>
  </w:style>
  <w:style w:type="character" w:styleId="aa">
    <w:name w:val="Hyperlink"/>
    <w:basedOn w:val="a0"/>
    <w:uiPriority w:val="99"/>
    <w:unhideWhenUsed/>
    <w:rsid w:val="00EE689E"/>
    <w:rPr>
      <w:color w:val="0000FF" w:themeColor="hyperlink"/>
      <w:u w:val="single"/>
    </w:rPr>
  </w:style>
  <w:style w:type="character" w:styleId="ab">
    <w:name w:val="Emphasis"/>
    <w:basedOn w:val="a0"/>
    <w:uiPriority w:val="20"/>
    <w:qFormat/>
    <w:rsid w:val="00A617B3"/>
    <w:rPr>
      <w:i/>
      <w:iCs/>
    </w:rPr>
  </w:style>
</w:styles>
</file>

<file path=word/webSettings.xml><?xml version="1.0" encoding="utf-8"?>
<w:webSettings xmlns:r="http://schemas.openxmlformats.org/officeDocument/2006/relationships" xmlns:w="http://schemas.openxmlformats.org/wordprocessingml/2006/main">
  <w:divs>
    <w:div w:id="528375772">
      <w:bodyDiv w:val="1"/>
      <w:marLeft w:val="0"/>
      <w:marRight w:val="0"/>
      <w:marTop w:val="0"/>
      <w:marBottom w:val="0"/>
      <w:divBdr>
        <w:top w:val="none" w:sz="0" w:space="0" w:color="auto"/>
        <w:left w:val="none" w:sz="0" w:space="0" w:color="auto"/>
        <w:bottom w:val="none" w:sz="0" w:space="0" w:color="auto"/>
        <w:right w:val="none" w:sz="0" w:space="0" w:color="auto"/>
      </w:divBdr>
    </w:div>
    <w:div w:id="1282493247">
      <w:bodyDiv w:val="1"/>
      <w:marLeft w:val="0"/>
      <w:marRight w:val="0"/>
      <w:marTop w:val="0"/>
      <w:marBottom w:val="0"/>
      <w:divBdr>
        <w:top w:val="none" w:sz="0" w:space="0" w:color="auto"/>
        <w:left w:val="none" w:sz="0" w:space="0" w:color="auto"/>
        <w:bottom w:val="none" w:sz="0" w:space="0" w:color="auto"/>
        <w:right w:val="none" w:sz="0" w:space="0" w:color="auto"/>
      </w:divBdr>
      <w:divsChild>
        <w:div w:id="1114251882">
          <w:marLeft w:val="0"/>
          <w:marRight w:val="0"/>
          <w:marTop w:val="150"/>
          <w:marBottom w:val="0"/>
          <w:divBdr>
            <w:top w:val="none" w:sz="0" w:space="0" w:color="auto"/>
            <w:left w:val="none" w:sz="0" w:space="0" w:color="auto"/>
            <w:bottom w:val="none" w:sz="0" w:space="0" w:color="auto"/>
            <w:right w:val="none" w:sz="0" w:space="0" w:color="auto"/>
          </w:divBdr>
          <w:divsChild>
            <w:div w:id="8988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0743D-9C92-44C8-AB88-2D64839D4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705</Words>
  <Characters>4024</Characters>
  <Application>Microsoft Office Word</Application>
  <DocSecurity>0</DocSecurity>
  <Lines>33</Lines>
  <Paragraphs>9</Paragraphs>
  <ScaleCrop>false</ScaleCrop>
  <Company>Lenovo</Company>
  <LinksUpToDate>false</LinksUpToDate>
  <CharactersWithSpaces>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Windows 用户</cp:lastModifiedBy>
  <cp:revision>3</cp:revision>
  <cp:lastPrinted>2020-01-14T03:47:00Z</cp:lastPrinted>
  <dcterms:created xsi:type="dcterms:W3CDTF">2020-01-14T03:52:00Z</dcterms:created>
  <dcterms:modified xsi:type="dcterms:W3CDTF">2020-01-14T04:03:00Z</dcterms:modified>
</cp:coreProperties>
</file>